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F6F" w:rsidRPr="0017218D" w:rsidRDefault="00DF33A3">
      <w:pPr>
        <w:rPr>
          <w:rFonts w:cstheme="minorHAnsi"/>
          <w:b/>
          <w:sz w:val="28"/>
          <w:szCs w:val="28"/>
        </w:rPr>
      </w:pPr>
      <w:r w:rsidRPr="0017218D">
        <w:rPr>
          <w:rFonts w:cstheme="minorHAnsi"/>
          <w:b/>
          <w:sz w:val="28"/>
          <w:szCs w:val="28"/>
        </w:rPr>
        <w:t>Home</w:t>
      </w:r>
    </w:p>
    <w:p w:rsidR="00DF33A3" w:rsidRPr="0017218D" w:rsidRDefault="00DF33A3">
      <w:pPr>
        <w:rPr>
          <w:rFonts w:cstheme="minorHAnsi"/>
        </w:rPr>
      </w:pPr>
      <w:r w:rsidRPr="0017218D">
        <w:rPr>
          <w:rFonts w:cstheme="minorHAnsi"/>
        </w:rPr>
        <w:t>Block should read Training Videos</w:t>
      </w:r>
      <w:r w:rsidR="00920955">
        <w:rPr>
          <w:rFonts w:cstheme="minorHAnsi"/>
        </w:rPr>
        <w:t xml:space="preserve"> (with an s)</w:t>
      </w:r>
    </w:p>
    <w:p w:rsidR="00DF33A3" w:rsidRPr="00C864AA" w:rsidRDefault="00DF33A3">
      <w:pPr>
        <w:rPr>
          <w:rFonts w:cstheme="minorHAnsi"/>
        </w:rPr>
      </w:pPr>
      <w:r w:rsidRPr="00C864AA">
        <w:rPr>
          <w:rFonts w:cstheme="minorHAnsi"/>
          <w:bCs/>
          <w:shd w:val="clear" w:color="auto" w:fill="FFFFFF"/>
        </w:rPr>
        <w:t>The NJ Crossing Guard Training &amp; Resources Program provides research-based training and tools for crossing guards and the traffic safety officers who hire, train, and supervise them. School crossing guards assist children in crossing the roadways on their way to and from school, and they model appropriate street skills and behavior for young children. As part of the NJ Safe Routes Resource Center, the Crossing Guard Program prepares crossing guards for their duties and supports them through projects that address pedestrian safety. If you need training and resources for crossing guards in your community, </w:t>
      </w:r>
      <w:hyperlink r:id="rId7" w:history="1">
        <w:r w:rsidRPr="00C864AA">
          <w:rPr>
            <w:rStyle w:val="Hyperlink"/>
            <w:rFonts w:cstheme="minorHAnsi"/>
            <w:bCs/>
            <w:color w:val="auto"/>
            <w:shd w:val="clear" w:color="auto" w:fill="FFFFFF"/>
          </w:rPr>
          <w:t>contact us.</w:t>
        </w:r>
      </w:hyperlink>
    </w:p>
    <w:p w:rsidR="00DF33A3" w:rsidRPr="00C864AA" w:rsidRDefault="00DF33A3">
      <w:pPr>
        <w:rPr>
          <w:rFonts w:cstheme="minorHAnsi"/>
          <w:bCs/>
          <w:shd w:val="clear" w:color="auto" w:fill="FFFFFF"/>
        </w:rPr>
      </w:pPr>
      <w:r w:rsidRPr="00C864AA">
        <w:rPr>
          <w:rFonts w:cstheme="minorHAnsi"/>
          <w:bCs/>
          <w:shd w:val="clear" w:color="auto" w:fill="FFFFFF"/>
        </w:rPr>
        <w:t>This State-approved program is supported by the New Jersey Department of Transportation and the New Jersey Division of Highway Traffic Safety with funding from the Federal Highway Administration, with additional funding from the New Jersey Municipal Excess Liability Joint Insurance Fund and support through Rutgers, The State University of New Jersey.</w:t>
      </w:r>
    </w:p>
    <w:p w:rsidR="00C864AA" w:rsidRDefault="00C864AA" w:rsidP="00DF33A3">
      <w:pPr>
        <w:rPr>
          <w:rFonts w:cstheme="minorHAnsi"/>
          <w:b/>
          <w:bCs/>
          <w:sz w:val="28"/>
          <w:szCs w:val="28"/>
          <w:shd w:val="clear" w:color="auto" w:fill="FFFFFF"/>
        </w:rPr>
      </w:pPr>
    </w:p>
    <w:p w:rsidR="00DF33A3" w:rsidRPr="00920955" w:rsidRDefault="00DF33A3" w:rsidP="00DF33A3">
      <w:pPr>
        <w:rPr>
          <w:rStyle w:val="slogan-text"/>
          <w:rFonts w:cstheme="minorHAnsi"/>
          <w:b/>
          <w:bCs/>
          <w:sz w:val="28"/>
          <w:szCs w:val="28"/>
          <w:shd w:val="clear" w:color="auto" w:fill="FFFFFF"/>
        </w:rPr>
      </w:pPr>
      <w:r w:rsidRPr="0017218D">
        <w:rPr>
          <w:rFonts w:cstheme="minorHAnsi"/>
          <w:b/>
          <w:bCs/>
          <w:sz w:val="28"/>
          <w:szCs w:val="28"/>
          <w:shd w:val="clear" w:color="auto" w:fill="FFFFFF"/>
        </w:rPr>
        <w:t>About</w:t>
      </w:r>
      <w:r w:rsidR="00920955">
        <w:rPr>
          <w:rFonts w:cstheme="minorHAnsi"/>
          <w:b/>
          <w:bCs/>
          <w:sz w:val="28"/>
          <w:szCs w:val="28"/>
          <w:shd w:val="clear" w:color="auto" w:fill="FFFFFF"/>
        </w:rPr>
        <w:t xml:space="preserve"> –not needed</w:t>
      </w:r>
    </w:p>
    <w:p w:rsidR="00C864AA" w:rsidRDefault="00C864AA" w:rsidP="00DF33A3">
      <w:pPr>
        <w:rPr>
          <w:rStyle w:val="slogan-text"/>
          <w:rFonts w:cstheme="minorHAnsi"/>
          <w:b/>
          <w:iCs/>
          <w:color w:val="000000"/>
          <w:sz w:val="28"/>
          <w:szCs w:val="28"/>
          <w:shd w:val="clear" w:color="auto" w:fill="FFFFFF"/>
        </w:rPr>
      </w:pPr>
    </w:p>
    <w:p w:rsidR="00DF33A3" w:rsidRPr="0017218D" w:rsidRDefault="00DF33A3" w:rsidP="00DF33A3">
      <w:pPr>
        <w:rPr>
          <w:rStyle w:val="slogan-text"/>
          <w:rFonts w:cstheme="minorHAnsi"/>
          <w:b/>
          <w:iCs/>
          <w:color w:val="000000"/>
          <w:sz w:val="28"/>
          <w:szCs w:val="28"/>
          <w:shd w:val="clear" w:color="auto" w:fill="FFFFFF"/>
        </w:rPr>
      </w:pPr>
      <w:r w:rsidRPr="0017218D">
        <w:rPr>
          <w:rStyle w:val="slogan-text"/>
          <w:rFonts w:cstheme="minorHAnsi"/>
          <w:b/>
          <w:iCs/>
          <w:color w:val="000000"/>
          <w:sz w:val="28"/>
          <w:szCs w:val="28"/>
          <w:shd w:val="clear" w:color="auto" w:fill="FFFFFF"/>
        </w:rPr>
        <w:t>Report</w:t>
      </w:r>
      <w:r w:rsidR="0017218D">
        <w:rPr>
          <w:rStyle w:val="slogan-text"/>
          <w:rFonts w:cstheme="minorHAnsi"/>
          <w:b/>
          <w:iCs/>
          <w:color w:val="000000"/>
          <w:sz w:val="28"/>
          <w:szCs w:val="28"/>
          <w:shd w:val="clear" w:color="auto" w:fill="FFFFFF"/>
        </w:rPr>
        <w:t>s</w:t>
      </w:r>
    </w:p>
    <w:p w:rsidR="00DF33A3" w:rsidRPr="0017218D" w:rsidRDefault="00DF33A3" w:rsidP="00DF33A3">
      <w:pPr>
        <w:rPr>
          <w:rFonts w:cstheme="minorHAnsi"/>
        </w:rPr>
      </w:pPr>
      <w:r w:rsidRPr="0017218D">
        <w:rPr>
          <w:rFonts w:cstheme="minorHAnsi"/>
        </w:rPr>
        <w:t>Please group the NJ Crossing Guard Training and Resources Program annual reports together, and all other reports together.</w:t>
      </w:r>
    </w:p>
    <w:p w:rsidR="0017218D" w:rsidRPr="0017218D" w:rsidRDefault="0017218D" w:rsidP="00DF33A3">
      <w:pPr>
        <w:rPr>
          <w:rFonts w:cstheme="minorHAnsi"/>
        </w:rPr>
      </w:pPr>
    </w:p>
    <w:p w:rsidR="0017218D" w:rsidRPr="0017218D" w:rsidRDefault="0017218D" w:rsidP="00DF33A3">
      <w:pPr>
        <w:rPr>
          <w:rFonts w:cstheme="minorHAnsi"/>
          <w:b/>
          <w:sz w:val="28"/>
          <w:szCs w:val="28"/>
        </w:rPr>
      </w:pPr>
      <w:r w:rsidRPr="0017218D">
        <w:rPr>
          <w:rFonts w:cstheme="minorHAnsi"/>
          <w:b/>
          <w:sz w:val="28"/>
          <w:szCs w:val="28"/>
        </w:rPr>
        <w:t>Videos</w:t>
      </w:r>
    </w:p>
    <w:p w:rsidR="0017218D" w:rsidRPr="0017218D" w:rsidRDefault="0017218D" w:rsidP="00DF33A3">
      <w:pPr>
        <w:rPr>
          <w:rFonts w:cstheme="minorHAnsi"/>
          <w:sz w:val="24"/>
          <w:szCs w:val="24"/>
        </w:rPr>
      </w:pPr>
      <w:r w:rsidRPr="0017218D">
        <w:rPr>
          <w:rFonts w:cstheme="minorHAnsi"/>
          <w:sz w:val="24"/>
          <w:szCs w:val="24"/>
        </w:rPr>
        <w:t>Should appear in this order, if this is how they will be displayed:</w:t>
      </w:r>
    </w:p>
    <w:p w:rsidR="0017218D" w:rsidRDefault="0017218D" w:rsidP="00DF33A3">
      <w:pPr>
        <w:rPr>
          <w:rFonts w:cstheme="minorHAnsi"/>
          <w:b/>
          <w:sz w:val="24"/>
          <w:szCs w:val="24"/>
        </w:rPr>
      </w:pPr>
      <w:r>
        <w:rPr>
          <w:rFonts w:cstheme="minorHAnsi"/>
          <w:b/>
          <w:sz w:val="24"/>
          <w:szCs w:val="24"/>
        </w:rPr>
        <w:t>Training Videos</w:t>
      </w:r>
    </w:p>
    <w:p w:rsidR="0017218D" w:rsidRDefault="0017218D" w:rsidP="00DF33A3">
      <w:pPr>
        <w:rPr>
          <w:rFonts w:cstheme="minorHAnsi"/>
          <w:sz w:val="24"/>
          <w:szCs w:val="24"/>
        </w:rPr>
      </w:pPr>
      <w:r w:rsidRPr="0017218D">
        <w:rPr>
          <w:rFonts w:cstheme="minorHAnsi"/>
          <w:sz w:val="24"/>
          <w:szCs w:val="24"/>
        </w:rPr>
        <w:t>Crosswalk Heroes: Techniques and Tactics for New Jersey Crossing Guards</w:t>
      </w:r>
    </w:p>
    <w:p w:rsidR="0017218D" w:rsidRPr="0017218D" w:rsidRDefault="0017218D" w:rsidP="00DF33A3">
      <w:pPr>
        <w:rPr>
          <w:rFonts w:cstheme="minorHAnsi"/>
          <w:sz w:val="24"/>
          <w:szCs w:val="24"/>
        </w:rPr>
      </w:pPr>
      <w:r>
        <w:rPr>
          <w:rFonts w:cstheme="minorHAnsi"/>
          <w:sz w:val="24"/>
          <w:szCs w:val="24"/>
        </w:rPr>
        <w:t>Spanish Voiceover version</w:t>
      </w:r>
    </w:p>
    <w:p w:rsidR="0017218D" w:rsidRPr="0017218D" w:rsidRDefault="0017218D" w:rsidP="00DF33A3">
      <w:pPr>
        <w:rPr>
          <w:rFonts w:cstheme="minorHAnsi"/>
          <w:sz w:val="24"/>
          <w:szCs w:val="24"/>
        </w:rPr>
      </w:pPr>
      <w:r w:rsidRPr="0017218D">
        <w:rPr>
          <w:rFonts w:cstheme="minorHAnsi"/>
          <w:sz w:val="24"/>
          <w:szCs w:val="24"/>
        </w:rPr>
        <w:t>Crosswalk Heroes: Challenging Crossings</w:t>
      </w:r>
    </w:p>
    <w:p w:rsidR="0017218D" w:rsidRDefault="0017218D" w:rsidP="00DF33A3">
      <w:pPr>
        <w:rPr>
          <w:rFonts w:cstheme="minorHAnsi"/>
          <w:sz w:val="24"/>
          <w:szCs w:val="24"/>
        </w:rPr>
      </w:pPr>
      <w:r w:rsidRPr="0017218D">
        <w:rPr>
          <w:rFonts w:cstheme="minorHAnsi"/>
          <w:sz w:val="24"/>
          <w:szCs w:val="24"/>
        </w:rPr>
        <w:t>Use of the STOP Paddle</w:t>
      </w:r>
    </w:p>
    <w:p w:rsidR="0017218D" w:rsidRPr="0017218D" w:rsidRDefault="0017218D" w:rsidP="00DF33A3">
      <w:pPr>
        <w:rPr>
          <w:rFonts w:cstheme="minorHAnsi"/>
          <w:sz w:val="24"/>
          <w:szCs w:val="24"/>
        </w:rPr>
      </w:pPr>
      <w:r>
        <w:rPr>
          <w:rFonts w:cstheme="minorHAnsi"/>
          <w:sz w:val="24"/>
          <w:szCs w:val="24"/>
        </w:rPr>
        <w:t>Spanish Voiceover Version</w:t>
      </w:r>
    </w:p>
    <w:p w:rsidR="0017218D" w:rsidRDefault="0017218D" w:rsidP="00DF33A3">
      <w:pPr>
        <w:rPr>
          <w:rFonts w:cstheme="minorHAnsi"/>
          <w:sz w:val="24"/>
          <w:szCs w:val="24"/>
        </w:rPr>
      </w:pPr>
      <w:r w:rsidRPr="0017218D">
        <w:rPr>
          <w:rFonts w:cstheme="minorHAnsi"/>
          <w:sz w:val="24"/>
          <w:szCs w:val="24"/>
        </w:rPr>
        <w:t>The 8 Steps of the Crossing Procedure (not Crossing Guard Procedure)</w:t>
      </w:r>
    </w:p>
    <w:p w:rsidR="0017218D" w:rsidRPr="0017218D" w:rsidRDefault="0017218D" w:rsidP="0017218D">
      <w:pPr>
        <w:rPr>
          <w:rFonts w:cstheme="minorHAnsi"/>
          <w:sz w:val="24"/>
          <w:szCs w:val="24"/>
        </w:rPr>
      </w:pPr>
      <w:r>
        <w:rPr>
          <w:rFonts w:cstheme="minorHAnsi"/>
          <w:sz w:val="24"/>
          <w:szCs w:val="24"/>
        </w:rPr>
        <w:t>Spanish Voiceover Version</w:t>
      </w:r>
    </w:p>
    <w:p w:rsidR="0017218D" w:rsidRPr="0017218D" w:rsidRDefault="0017218D" w:rsidP="00DF33A3">
      <w:pPr>
        <w:rPr>
          <w:rFonts w:cstheme="minorHAnsi"/>
          <w:sz w:val="24"/>
          <w:szCs w:val="24"/>
        </w:rPr>
      </w:pPr>
    </w:p>
    <w:p w:rsidR="0017218D" w:rsidRDefault="0017218D" w:rsidP="00DF33A3">
      <w:pPr>
        <w:rPr>
          <w:rFonts w:cstheme="minorHAnsi"/>
          <w:b/>
          <w:sz w:val="24"/>
          <w:szCs w:val="24"/>
        </w:rPr>
      </w:pPr>
      <w:r>
        <w:rPr>
          <w:rFonts w:cstheme="minorHAnsi"/>
          <w:b/>
          <w:sz w:val="24"/>
          <w:szCs w:val="24"/>
        </w:rPr>
        <w:lastRenderedPageBreak/>
        <w:t>For Supervisors:</w:t>
      </w:r>
    </w:p>
    <w:p w:rsidR="0017218D" w:rsidRPr="0017218D" w:rsidRDefault="0017218D" w:rsidP="00DF33A3">
      <w:pPr>
        <w:rPr>
          <w:rFonts w:cstheme="minorHAnsi"/>
          <w:sz w:val="24"/>
          <w:szCs w:val="24"/>
        </w:rPr>
      </w:pPr>
      <w:r w:rsidRPr="0017218D">
        <w:rPr>
          <w:rFonts w:cstheme="minorHAnsi"/>
          <w:sz w:val="24"/>
          <w:szCs w:val="24"/>
        </w:rPr>
        <w:t>Use of the Crossing Guard Post Observation Form</w:t>
      </w:r>
    </w:p>
    <w:p w:rsidR="0017218D" w:rsidRPr="0017218D" w:rsidRDefault="0017218D" w:rsidP="00DF33A3">
      <w:pPr>
        <w:rPr>
          <w:rFonts w:cstheme="minorHAnsi"/>
          <w:sz w:val="24"/>
          <w:szCs w:val="24"/>
        </w:rPr>
      </w:pPr>
      <w:r w:rsidRPr="0017218D">
        <w:rPr>
          <w:rFonts w:cstheme="minorHAnsi"/>
          <w:sz w:val="24"/>
          <w:szCs w:val="24"/>
        </w:rPr>
        <w:t>Crosswalk Heroes: Crossing Guard Post Placement Video</w:t>
      </w:r>
    </w:p>
    <w:p w:rsidR="0017218D" w:rsidRPr="0017218D" w:rsidRDefault="0017218D" w:rsidP="00DF33A3">
      <w:pPr>
        <w:rPr>
          <w:rFonts w:cstheme="minorHAnsi"/>
          <w:sz w:val="24"/>
          <w:szCs w:val="24"/>
        </w:rPr>
      </w:pPr>
      <w:r w:rsidRPr="0017218D">
        <w:rPr>
          <w:rFonts w:cstheme="minorHAnsi"/>
          <w:sz w:val="24"/>
          <w:szCs w:val="24"/>
        </w:rPr>
        <w:t>Improving School Crossings</w:t>
      </w:r>
    </w:p>
    <w:p w:rsidR="0017218D" w:rsidRDefault="0017218D" w:rsidP="00DF33A3">
      <w:pPr>
        <w:rPr>
          <w:rFonts w:cstheme="minorHAnsi"/>
          <w:b/>
          <w:sz w:val="24"/>
          <w:szCs w:val="24"/>
        </w:rPr>
      </w:pPr>
    </w:p>
    <w:p w:rsidR="0017218D" w:rsidRPr="008908AF" w:rsidRDefault="00697949" w:rsidP="00DF33A3">
      <w:pPr>
        <w:rPr>
          <w:rFonts w:cstheme="minorHAnsi"/>
          <w:b/>
          <w:sz w:val="28"/>
          <w:szCs w:val="28"/>
        </w:rPr>
      </w:pPr>
      <w:r w:rsidRPr="008908AF">
        <w:rPr>
          <w:rFonts w:cstheme="minorHAnsi"/>
          <w:b/>
          <w:sz w:val="28"/>
          <w:szCs w:val="28"/>
        </w:rPr>
        <w:t>Laws and Guidance</w:t>
      </w:r>
    </w:p>
    <w:p w:rsidR="00697949" w:rsidRPr="00697949" w:rsidRDefault="00697949" w:rsidP="00DF33A3">
      <w:pPr>
        <w:rPr>
          <w:rFonts w:cstheme="minorHAnsi"/>
        </w:rPr>
      </w:pPr>
      <w:r>
        <w:rPr>
          <w:rFonts w:cstheme="minorHAnsi"/>
        </w:rPr>
        <w:t>Should be d</w:t>
      </w:r>
      <w:r w:rsidR="008D79D0">
        <w:rPr>
          <w:rFonts w:cstheme="minorHAnsi"/>
        </w:rPr>
        <w:t>irect l</w:t>
      </w:r>
      <w:r w:rsidRPr="00697949">
        <w:rPr>
          <w:rFonts w:cstheme="minorHAnsi"/>
        </w:rPr>
        <w:t>inks</w:t>
      </w:r>
    </w:p>
    <w:p w:rsidR="00697949" w:rsidRDefault="00697949" w:rsidP="00DF33A3">
      <w:pPr>
        <w:rPr>
          <w:rFonts w:cstheme="minorHAnsi"/>
        </w:rPr>
      </w:pPr>
      <w:r w:rsidRPr="00697949">
        <w:rPr>
          <w:rFonts w:cstheme="minorHAnsi"/>
          <w:i/>
        </w:rPr>
        <w:t>New Jersey Laws and Legislation</w:t>
      </w:r>
      <w:r>
        <w:rPr>
          <w:rFonts w:cstheme="minorHAnsi"/>
        </w:rPr>
        <w:t xml:space="preserve"> about Crossing Guards should appear first</w:t>
      </w:r>
    </w:p>
    <w:p w:rsidR="00265CF5" w:rsidRPr="00265CF5" w:rsidRDefault="00265CF5" w:rsidP="00265CF5">
      <w:pPr>
        <w:pStyle w:val="ListParagraph"/>
        <w:numPr>
          <w:ilvl w:val="0"/>
          <w:numId w:val="6"/>
        </w:numPr>
        <w:rPr>
          <w:rFonts w:cstheme="minorHAnsi"/>
        </w:rPr>
      </w:pPr>
      <w:r w:rsidRPr="00265CF5">
        <w:rPr>
          <w:rFonts w:cstheme="minorHAnsi"/>
          <w:color w:val="000000"/>
          <w:shd w:val="clear" w:color="auto" w:fill="FFFFFF"/>
        </w:rPr>
        <w:t xml:space="preserve">This document </w:t>
      </w:r>
      <w:r w:rsidR="008D79D0">
        <w:rPr>
          <w:rFonts w:cstheme="minorHAnsi"/>
          <w:color w:val="000000"/>
          <w:shd w:val="clear" w:color="auto" w:fill="FFFFFF"/>
        </w:rPr>
        <w:t>provid</w:t>
      </w:r>
      <w:r w:rsidRPr="00265CF5">
        <w:rPr>
          <w:rFonts w:cstheme="minorHAnsi"/>
          <w:color w:val="000000"/>
          <w:shd w:val="clear" w:color="auto" w:fill="FFFFFF"/>
        </w:rPr>
        <w:t>es laws and legislation concerning crossing guards and supporting crossing guards in the performance of their duties</w:t>
      </w:r>
      <w:r w:rsidR="008D79D0">
        <w:rPr>
          <w:rFonts w:cstheme="minorHAnsi"/>
          <w:color w:val="000000"/>
          <w:shd w:val="clear" w:color="auto" w:fill="FFFFFF"/>
        </w:rPr>
        <w:t>, including N.J.S.A. 40A:9-154.1 through 40A:9-154.4.</w:t>
      </w:r>
    </w:p>
    <w:p w:rsidR="00697949" w:rsidRDefault="00697949" w:rsidP="00DF33A3">
      <w:pPr>
        <w:rPr>
          <w:rFonts w:cstheme="minorHAnsi"/>
        </w:rPr>
      </w:pPr>
      <w:r w:rsidRPr="00BA6370">
        <w:rPr>
          <w:rFonts w:cstheme="minorHAnsi"/>
          <w:highlight w:val="yellow"/>
        </w:rPr>
        <w:t>Stop and Stay Stopped Law</w:t>
      </w:r>
      <w:r w:rsidR="00BA6370">
        <w:rPr>
          <w:rFonts w:cstheme="minorHAnsi"/>
        </w:rPr>
        <w:t xml:space="preserve"> </w:t>
      </w:r>
      <w:r w:rsidR="00BA6370" w:rsidRPr="00BA6370">
        <w:rPr>
          <w:rFonts w:cstheme="minorHAnsi"/>
        </w:rPr>
        <w:t>https://www.nj.gov/oag/hts/pedestrian.html#:~:text=The%20driver%20of%20a%20vehicle,is%20being%20regulated%20by%20police</w:t>
      </w:r>
    </w:p>
    <w:p w:rsidR="00697949" w:rsidRDefault="00697949" w:rsidP="00DF33A3">
      <w:pPr>
        <w:rPr>
          <w:rFonts w:cstheme="minorHAnsi"/>
        </w:rPr>
      </w:pPr>
      <w:r>
        <w:rPr>
          <w:rFonts w:cstheme="minorHAnsi"/>
        </w:rPr>
        <w:t>Federal Standards for Crossing Guards</w:t>
      </w:r>
    </w:p>
    <w:p w:rsidR="00697949" w:rsidRDefault="00697949" w:rsidP="00DF33A3">
      <w:pPr>
        <w:rPr>
          <w:rFonts w:cstheme="minorHAnsi"/>
        </w:rPr>
      </w:pPr>
      <w:r>
        <w:rPr>
          <w:rFonts w:cstheme="minorHAnsi"/>
        </w:rPr>
        <w:t>Equipment Tip Sheet for Crossing Guard Supervisors</w:t>
      </w:r>
    </w:p>
    <w:p w:rsidR="00697949" w:rsidRDefault="00697949" w:rsidP="00DF33A3">
      <w:pPr>
        <w:rPr>
          <w:rFonts w:cstheme="minorHAnsi"/>
        </w:rPr>
      </w:pPr>
      <w:r w:rsidRPr="00BA6370">
        <w:rPr>
          <w:rFonts w:cstheme="minorHAnsi"/>
          <w:highlight w:val="yellow"/>
        </w:rPr>
        <w:t>Community Safety Leadership</w:t>
      </w:r>
      <w:r>
        <w:rPr>
          <w:rFonts w:cstheme="minorHAnsi"/>
        </w:rPr>
        <w:t>… - link is gone, just delete</w:t>
      </w:r>
    </w:p>
    <w:p w:rsidR="00697949" w:rsidRDefault="00697949" w:rsidP="00DF33A3">
      <w:pPr>
        <w:rPr>
          <w:rFonts w:cstheme="minorHAnsi"/>
        </w:rPr>
      </w:pPr>
      <w:r>
        <w:rPr>
          <w:rFonts w:cstheme="minorHAnsi"/>
        </w:rPr>
        <w:t xml:space="preserve">New Jersey Department of Health – new link </w:t>
      </w:r>
    </w:p>
    <w:p w:rsidR="00697949" w:rsidRDefault="00AC7E07" w:rsidP="00DF33A3">
      <w:pPr>
        <w:rPr>
          <w:rFonts w:cstheme="minorHAnsi"/>
        </w:rPr>
      </w:pPr>
      <w:hyperlink r:id="rId8" w:history="1">
        <w:r w:rsidR="00697949" w:rsidRPr="00F70104">
          <w:rPr>
            <w:rStyle w:val="Hyperlink"/>
            <w:rFonts w:cstheme="minorHAnsi"/>
          </w:rPr>
          <w:t>https://www.state.nj.us/health/workplacehealthandsafety/occupational-health-surveillance/njcrossing_guards.shtml</w:t>
        </w:r>
      </w:hyperlink>
    </w:p>
    <w:p w:rsidR="00697949" w:rsidRDefault="008D79D0" w:rsidP="00DF33A3">
      <w:pPr>
        <w:rPr>
          <w:rFonts w:cstheme="minorHAnsi"/>
        </w:rPr>
      </w:pPr>
      <w:r>
        <w:rPr>
          <w:rFonts w:cstheme="minorHAnsi"/>
        </w:rPr>
        <w:t>Move Crossing Guard and Mask Use to Tools</w:t>
      </w:r>
    </w:p>
    <w:p w:rsidR="00C864AA" w:rsidRPr="00BA6370" w:rsidRDefault="00BA6370" w:rsidP="00DF33A3">
      <w:pPr>
        <w:rPr>
          <w:rFonts w:cstheme="minorHAnsi"/>
        </w:rPr>
      </w:pPr>
      <w:proofErr w:type="gramStart"/>
      <w:r w:rsidRPr="00BA6370">
        <w:rPr>
          <w:rFonts w:cstheme="minorHAnsi"/>
          <w:highlight w:val="yellow"/>
        </w:rPr>
        <w:t>NJMEL ???</w:t>
      </w:r>
      <w:proofErr w:type="gramEnd"/>
    </w:p>
    <w:p w:rsidR="00F02E84" w:rsidRPr="00920955" w:rsidRDefault="00F02E84" w:rsidP="00DF33A3">
      <w:pPr>
        <w:rPr>
          <w:rFonts w:cstheme="minorHAnsi"/>
          <w:b/>
          <w:sz w:val="28"/>
          <w:szCs w:val="28"/>
        </w:rPr>
      </w:pPr>
      <w:r w:rsidRPr="00920955">
        <w:rPr>
          <w:rFonts w:cstheme="minorHAnsi"/>
          <w:b/>
          <w:sz w:val="28"/>
          <w:szCs w:val="28"/>
        </w:rPr>
        <w:t>Training Program</w:t>
      </w:r>
    </w:p>
    <w:p w:rsidR="00D64EB9" w:rsidRDefault="00B70E9D" w:rsidP="00DF33A3">
      <w:pPr>
        <w:rPr>
          <w:rFonts w:cstheme="minorHAnsi"/>
        </w:rPr>
      </w:pPr>
      <w:r w:rsidRPr="00B70E9D">
        <w:rPr>
          <w:rFonts w:cstheme="minorHAnsi"/>
        </w:rPr>
        <w:t xml:space="preserve">New Map - T:\TPI\Crossing Guard Training\MAP CG Supervisor Training\Backup for Training Map\CGT Map Eliot </w:t>
      </w:r>
      <w:proofErr w:type="spellStart"/>
      <w:r w:rsidRPr="00B70E9D">
        <w:rPr>
          <w:rFonts w:cstheme="minorHAnsi"/>
        </w:rPr>
        <w:t>Benman</w:t>
      </w:r>
      <w:proofErr w:type="spellEnd"/>
      <w:r w:rsidRPr="00B70E9D">
        <w:rPr>
          <w:rFonts w:cstheme="minorHAnsi"/>
        </w:rPr>
        <w:t xml:space="preserve"> Working File\2021 Training Map</w:t>
      </w:r>
      <w:r>
        <w:rPr>
          <w:rFonts w:cstheme="minorHAnsi"/>
        </w:rPr>
        <w:t>\</w:t>
      </w:r>
      <w:r w:rsidRPr="00B70E9D">
        <w:t xml:space="preserve"> </w:t>
      </w:r>
      <w:r w:rsidRPr="00B70E9D">
        <w:rPr>
          <w:rFonts w:cstheme="minorHAnsi"/>
        </w:rPr>
        <w:t>Crossing Guard Trainings 2021 use this</w:t>
      </w:r>
    </w:p>
    <w:p w:rsidR="00AF6425" w:rsidRPr="00705298" w:rsidRDefault="00AF6425" w:rsidP="00AF6425">
      <w:pPr>
        <w:rPr>
          <w:rFonts w:cstheme="minorHAnsi"/>
          <w:b/>
          <w:i/>
        </w:rPr>
      </w:pPr>
      <w:r w:rsidRPr="00705298">
        <w:rPr>
          <w:rFonts w:cstheme="minorHAnsi"/>
          <w:b/>
          <w:i/>
        </w:rPr>
        <w:t>Interested in the New Jersey Crossing Guard Train the Trainer class?</w:t>
      </w:r>
    </w:p>
    <w:p w:rsidR="00D64EB9" w:rsidRPr="00D64EB9" w:rsidRDefault="00D64EB9" w:rsidP="00D64EB9">
      <w:pPr>
        <w:shd w:val="clear" w:color="auto" w:fill="FFFFFF"/>
        <w:spacing w:after="150" w:line="240" w:lineRule="auto"/>
        <w:rPr>
          <w:rFonts w:eastAsia="Times New Roman" w:cstheme="minorHAnsi"/>
          <w:color w:val="3E5BA1"/>
        </w:rPr>
      </w:pPr>
      <w:r w:rsidRPr="00D64EB9">
        <w:rPr>
          <w:rFonts w:eastAsia="Times New Roman" w:cstheme="minorHAnsi"/>
          <w:color w:val="333333"/>
        </w:rPr>
        <w:t xml:space="preserve">The NJ Safe Routes Resource Center conducts </w:t>
      </w:r>
      <w:r>
        <w:rPr>
          <w:rFonts w:eastAsia="Times New Roman" w:cstheme="minorHAnsi"/>
          <w:color w:val="333333"/>
        </w:rPr>
        <w:t>free classe</w:t>
      </w:r>
      <w:r w:rsidRPr="00D64EB9">
        <w:rPr>
          <w:rFonts w:eastAsia="Times New Roman" w:cstheme="minorHAnsi"/>
          <w:color w:val="333333"/>
        </w:rPr>
        <w:t>s for municipal Police Traffic Safety Officers</w:t>
      </w:r>
      <w:r>
        <w:rPr>
          <w:rFonts w:eastAsia="Times New Roman" w:cstheme="minorHAnsi"/>
          <w:color w:val="333333"/>
        </w:rPr>
        <w:t xml:space="preserve"> who hire, train, and supervise crossing guards</w:t>
      </w:r>
      <w:r w:rsidRPr="00D64EB9">
        <w:rPr>
          <w:rFonts w:eastAsia="Times New Roman" w:cstheme="minorHAnsi"/>
          <w:color w:val="333333"/>
        </w:rPr>
        <w:t>. The crossing guard train the trainer class assists supervisors with uniform and comprehensive training to help crossing guards perform their duties more effectively and safely.</w:t>
      </w:r>
    </w:p>
    <w:p w:rsidR="00D64EB9" w:rsidRPr="00D64EB9" w:rsidRDefault="00D64EB9" w:rsidP="00D64EB9">
      <w:pPr>
        <w:shd w:val="clear" w:color="auto" w:fill="FFFFFF"/>
        <w:spacing w:after="150" w:line="240" w:lineRule="auto"/>
        <w:rPr>
          <w:rFonts w:eastAsia="Times New Roman" w:cstheme="minorHAnsi"/>
          <w:color w:val="3E5BA1"/>
        </w:rPr>
      </w:pPr>
      <w:r w:rsidRPr="00D64EB9">
        <w:rPr>
          <w:rFonts w:eastAsia="Times New Roman" w:cstheme="minorHAnsi"/>
          <w:color w:val="000000"/>
        </w:rPr>
        <w:t>Online training sessions for police officers and/or crossing guard supervi</w:t>
      </w:r>
      <w:r>
        <w:rPr>
          <w:rFonts w:eastAsia="Times New Roman" w:cstheme="minorHAnsi"/>
          <w:color w:val="000000"/>
        </w:rPr>
        <w:t>sors will be held in spring 2022</w:t>
      </w:r>
      <w:r w:rsidRPr="00D64EB9">
        <w:rPr>
          <w:rFonts w:eastAsia="Times New Roman" w:cstheme="minorHAnsi"/>
          <w:color w:val="000000"/>
        </w:rPr>
        <w:t>. </w:t>
      </w:r>
      <w:hyperlink r:id="rId9" w:tgtFrame="_blank" w:history="1">
        <w:r w:rsidRPr="00D64EB9">
          <w:rPr>
            <w:rFonts w:eastAsia="Times New Roman" w:cstheme="minorHAnsi"/>
            <w:b/>
            <w:bCs/>
            <w:color w:val="0000FF"/>
            <w:u w:val="single"/>
          </w:rPr>
          <w:t>Click here for the schedule</w:t>
        </w:r>
      </w:hyperlink>
      <w:r w:rsidRPr="00D64EB9">
        <w:rPr>
          <w:rFonts w:eastAsia="Times New Roman" w:cstheme="minorHAnsi"/>
          <w:color w:val="000000"/>
        </w:rPr>
        <w:t xml:space="preserve">, or contact the NJ Safe Routes Resource Center at </w:t>
      </w:r>
      <w:r w:rsidRPr="00D64EB9">
        <w:rPr>
          <w:rFonts w:eastAsia="Times New Roman" w:cstheme="minorHAnsi"/>
          <w:color w:val="000000"/>
        </w:rPr>
        <w:lastRenderedPageBreak/>
        <w:t>srts@ejb.rutgers.edu to be added to our mailing list and we will notify you when the schedule is available.</w:t>
      </w:r>
    </w:p>
    <w:p w:rsidR="00D64EB9" w:rsidRPr="00AF6425" w:rsidRDefault="00D64EB9" w:rsidP="00AF6425">
      <w:pPr>
        <w:shd w:val="clear" w:color="auto" w:fill="FFFFFF"/>
        <w:spacing w:after="150" w:line="240" w:lineRule="auto"/>
        <w:rPr>
          <w:rFonts w:eastAsia="Times New Roman" w:cstheme="minorHAnsi"/>
          <w:color w:val="3E5BA1"/>
        </w:rPr>
      </w:pPr>
      <w:r w:rsidRPr="00D64EB9">
        <w:rPr>
          <w:rFonts w:eastAsia="Times New Roman" w:cstheme="minorHAnsi"/>
          <w:color w:val="333333"/>
        </w:rPr>
        <w:t>The Crossing Guard Supervisor Training has been offered since 2013. </w:t>
      </w:r>
      <w:hyperlink r:id="rId10" w:history="1">
        <w:r w:rsidRPr="00D64EB9">
          <w:rPr>
            <w:rFonts w:eastAsia="Times New Roman" w:cstheme="minorHAnsi"/>
            <w:b/>
            <w:bCs/>
            <w:color w:val="0000FF"/>
            <w:u w:val="single"/>
          </w:rPr>
          <w:t>Click here</w:t>
        </w:r>
      </w:hyperlink>
      <w:r w:rsidRPr="00D64EB9">
        <w:rPr>
          <w:rFonts w:eastAsia="Times New Roman" w:cstheme="minorHAnsi"/>
          <w:color w:val="333333"/>
        </w:rPr>
        <w:t> to see a map of communities that have participated.</w:t>
      </w:r>
    </w:p>
    <w:p w:rsidR="00705298" w:rsidRPr="00705298" w:rsidRDefault="00705298" w:rsidP="00705298">
      <w:pPr>
        <w:rPr>
          <w:rFonts w:cstheme="minorHAnsi"/>
          <w:b/>
          <w:i/>
        </w:rPr>
      </w:pPr>
      <w:r w:rsidRPr="00705298">
        <w:rPr>
          <w:rFonts w:cstheme="minorHAnsi"/>
          <w:b/>
          <w:bCs/>
          <w:i/>
        </w:rPr>
        <w:t>Interested in direct, in-person training for Crossing Guards?</w:t>
      </w:r>
    </w:p>
    <w:p w:rsidR="00705298" w:rsidRPr="00705298" w:rsidRDefault="00705298" w:rsidP="00705298">
      <w:pPr>
        <w:rPr>
          <w:rFonts w:cstheme="minorHAnsi"/>
        </w:rPr>
      </w:pPr>
      <w:r w:rsidRPr="00705298">
        <w:rPr>
          <w:rFonts w:cstheme="minorHAnsi"/>
        </w:rPr>
        <w:t>We can</w:t>
      </w:r>
      <w:r w:rsidR="00A50ED6">
        <w:rPr>
          <w:rFonts w:cstheme="minorHAnsi"/>
        </w:rPr>
        <w:t xml:space="preserve"> bring the training to you!  This fee-based</w:t>
      </w:r>
      <w:r w:rsidRPr="00705298">
        <w:rPr>
          <w:rFonts w:cstheme="minorHAnsi"/>
        </w:rPr>
        <w:t xml:space="preserve"> training includes a discussion of traffic laws, gap assessment, proper crossing procedures, uniforms and equipment, expectations and duties and conditions at the post.</w:t>
      </w:r>
    </w:p>
    <w:p w:rsidR="00705298" w:rsidRPr="00705298" w:rsidRDefault="00705298" w:rsidP="00705298">
      <w:pPr>
        <w:rPr>
          <w:rFonts w:cstheme="minorHAnsi"/>
        </w:rPr>
      </w:pPr>
      <w:r w:rsidRPr="00705298">
        <w:rPr>
          <w:rFonts w:cstheme="minorHAnsi"/>
        </w:rPr>
        <w:t>This session fulfills the two-hour classroom training requirement set by NJ State Statute.  </w:t>
      </w:r>
      <w:hyperlink r:id="rId11" w:tgtFrame="_blank" w:history="1">
        <w:r w:rsidRPr="00705298">
          <w:rPr>
            <w:rFonts w:cstheme="minorHAnsi"/>
          </w:rPr>
          <w:t>Click here to view our Crossing Guard Training Flyer</w:t>
        </w:r>
      </w:hyperlink>
      <w:r w:rsidRPr="00705298">
        <w:rPr>
          <w:rFonts w:cstheme="minorHAnsi"/>
        </w:rPr>
        <w:t> for more information. </w:t>
      </w:r>
    </w:p>
    <w:p w:rsidR="00705298" w:rsidRPr="00AF6425" w:rsidRDefault="00705298" w:rsidP="00705298">
      <w:pPr>
        <w:rPr>
          <w:rFonts w:cstheme="minorHAnsi"/>
          <w:i/>
        </w:rPr>
      </w:pPr>
      <w:r w:rsidRPr="00AF6425">
        <w:rPr>
          <w:rFonts w:cstheme="minorHAnsi"/>
          <w:i/>
        </w:rPr>
        <w:t>Until COVID-19 restrictions are lifted, this training is available via webinar.</w:t>
      </w:r>
    </w:p>
    <w:p w:rsidR="00705298" w:rsidRPr="00BA6370" w:rsidRDefault="00705298" w:rsidP="00705298">
      <w:pPr>
        <w:rPr>
          <w:rFonts w:cstheme="minorHAnsi"/>
          <w:i/>
        </w:rPr>
      </w:pPr>
      <w:r w:rsidRPr="00BA6370">
        <w:rPr>
          <w:rFonts w:cstheme="minorHAnsi"/>
          <w:b/>
          <w:bCs/>
          <w:i/>
        </w:rPr>
        <w:t>Already attended a New Jersey Crossing Guard Training Program for Supervisors?</w:t>
      </w:r>
      <w:r w:rsidRPr="00BA6370">
        <w:rPr>
          <w:rFonts w:cstheme="minorHAnsi"/>
          <w:i/>
          <w:iCs/>
        </w:rPr>
        <w:t> </w:t>
      </w:r>
    </w:p>
    <w:p w:rsidR="00705298" w:rsidRPr="00705298" w:rsidRDefault="00705298" w:rsidP="00705298">
      <w:pPr>
        <w:rPr>
          <w:rFonts w:cstheme="minorHAnsi"/>
        </w:rPr>
      </w:pPr>
      <w:r w:rsidRPr="00705298">
        <w:rPr>
          <w:rFonts w:cstheme="minorHAnsi"/>
        </w:rPr>
        <w:t>Please refer to the instructions provided to you by email for access to the training material. If you need assistance, please contact the NJ Safe Routes Resource Center at srts@ejb.rutgers.edu or 848-932-7901.</w:t>
      </w:r>
    </w:p>
    <w:p w:rsidR="00D712DB" w:rsidRPr="00A40168" w:rsidRDefault="00D712DB" w:rsidP="00D712DB">
      <w:pPr>
        <w:rPr>
          <w:rFonts w:cstheme="minorHAnsi"/>
          <w:b/>
        </w:rPr>
      </w:pPr>
      <w:r w:rsidRPr="00A40168">
        <w:rPr>
          <w:rFonts w:cstheme="minorHAnsi"/>
          <w:b/>
          <w:i/>
          <w:iCs/>
        </w:rPr>
        <w:t>Interested in Teaching Children Pedestrian &amp; Bicycle Safety?</w:t>
      </w:r>
    </w:p>
    <w:p w:rsidR="00D712DB" w:rsidRPr="00705298" w:rsidRDefault="00D712DB" w:rsidP="00D712DB">
      <w:pPr>
        <w:rPr>
          <w:rFonts w:cstheme="minorHAnsi"/>
        </w:rPr>
      </w:pPr>
      <w:r w:rsidRPr="00A40168">
        <w:rPr>
          <w:rFonts w:cstheme="minorHAnsi"/>
        </w:rPr>
        <w:t>If you are responsible for providing safety presentations to children in your community schools and other venues, please visit our </w:t>
      </w:r>
      <w:hyperlink r:id="rId12" w:history="1">
        <w:r w:rsidRPr="00A40168">
          <w:rPr>
            <w:rFonts w:cstheme="minorHAnsi"/>
          </w:rPr>
          <w:t>Education webpage</w:t>
        </w:r>
      </w:hyperlink>
      <w:r w:rsidRPr="00A40168">
        <w:rPr>
          <w:rFonts w:cstheme="minorHAnsi"/>
        </w:rPr>
        <w:t> for training resources and guidance for teaching pedestrian &amp; bicycle safety in a fun and engaging way.</w:t>
      </w:r>
      <w:r w:rsidRPr="00705298">
        <w:rPr>
          <w:rFonts w:cstheme="minorHAnsi"/>
        </w:rPr>
        <w:t> </w:t>
      </w:r>
    </w:p>
    <w:p w:rsidR="00C12546" w:rsidRDefault="00C12546" w:rsidP="00DF33A3">
      <w:pPr>
        <w:rPr>
          <w:rFonts w:cstheme="minorHAnsi"/>
        </w:rPr>
      </w:pPr>
    </w:p>
    <w:p w:rsidR="00B70E9D" w:rsidRPr="00920955" w:rsidRDefault="00B70E9D" w:rsidP="00DF33A3">
      <w:pPr>
        <w:rPr>
          <w:rFonts w:cstheme="minorHAnsi"/>
          <w:b/>
          <w:sz w:val="28"/>
          <w:szCs w:val="28"/>
        </w:rPr>
      </w:pPr>
      <w:r w:rsidRPr="00C864AA">
        <w:rPr>
          <w:rFonts w:cstheme="minorHAnsi"/>
          <w:b/>
          <w:sz w:val="28"/>
          <w:szCs w:val="28"/>
        </w:rPr>
        <w:t>Tools</w:t>
      </w:r>
    </w:p>
    <w:p w:rsidR="00B70E9D" w:rsidRDefault="00610D11" w:rsidP="00DF33A3">
      <w:pPr>
        <w:rPr>
          <w:rFonts w:cstheme="minorHAnsi"/>
          <w:b/>
        </w:rPr>
      </w:pPr>
      <w:r>
        <w:rPr>
          <w:rFonts w:cstheme="minorHAnsi"/>
          <w:b/>
        </w:rPr>
        <w:t>NJ Crossing Guard Supervisor Manual</w:t>
      </w:r>
    </w:p>
    <w:p w:rsidR="00610D11" w:rsidRDefault="00610D11" w:rsidP="00610D11">
      <w:pPr>
        <w:pStyle w:val="ListParagraph"/>
        <w:numPr>
          <w:ilvl w:val="0"/>
          <w:numId w:val="1"/>
        </w:numPr>
        <w:rPr>
          <w:rFonts w:cstheme="minorHAnsi"/>
        </w:rPr>
      </w:pPr>
      <w:r w:rsidRPr="00610D11">
        <w:rPr>
          <w:rFonts w:cstheme="minorHAnsi"/>
        </w:rPr>
        <w:t>NJ Crossing Guard Training Manual – title should change</w:t>
      </w:r>
    </w:p>
    <w:p w:rsidR="00610D11" w:rsidRDefault="00610D11" w:rsidP="00610D11">
      <w:pPr>
        <w:pStyle w:val="ListParagraph"/>
        <w:numPr>
          <w:ilvl w:val="0"/>
          <w:numId w:val="1"/>
        </w:numPr>
        <w:rPr>
          <w:rFonts w:cstheme="minorHAnsi"/>
        </w:rPr>
      </w:pPr>
      <w:r>
        <w:rPr>
          <w:rFonts w:cstheme="minorHAnsi"/>
        </w:rPr>
        <w:t>Model Municipal Crossing Guard Policy</w:t>
      </w:r>
    </w:p>
    <w:p w:rsidR="002620B7" w:rsidRPr="002620B7" w:rsidRDefault="002620B7" w:rsidP="002620B7">
      <w:pPr>
        <w:pStyle w:val="ListParagraph"/>
        <w:rPr>
          <w:rFonts w:cstheme="minorHAnsi"/>
          <w:color w:val="000000"/>
          <w:shd w:val="clear" w:color="auto" w:fill="FFFFFF"/>
        </w:rPr>
      </w:pPr>
      <w:r w:rsidRPr="002620B7">
        <w:rPr>
          <w:rFonts w:cstheme="minorHAnsi"/>
          <w:color w:val="000000"/>
          <w:shd w:val="clear" w:color="auto" w:fill="FFFFFF"/>
        </w:rPr>
        <w:t>This model policy was developed as a guide for New Jersey municipalities seeking to adopt a crossing guard policy.  This document can be changed to fit the needs of your community.</w:t>
      </w:r>
    </w:p>
    <w:p w:rsidR="002620B7" w:rsidRPr="002620B7" w:rsidRDefault="002620B7" w:rsidP="002620B7">
      <w:pPr>
        <w:pStyle w:val="ListParagraph"/>
        <w:rPr>
          <w:rFonts w:cstheme="minorHAnsi"/>
        </w:rPr>
      </w:pPr>
      <w:r w:rsidRPr="002620B7">
        <w:rPr>
          <w:rFonts w:cstheme="minorHAnsi"/>
          <w:color w:val="000000"/>
          <w:shd w:val="clear" w:color="auto" w:fill="FFFFFF"/>
        </w:rPr>
        <w:t>Examples of municipal policies in effect in New Jersey:</w:t>
      </w:r>
    </w:p>
    <w:p w:rsidR="002620B7" w:rsidRPr="002620B7" w:rsidRDefault="002620B7" w:rsidP="002620B7">
      <w:pPr>
        <w:pStyle w:val="ListParagraph"/>
        <w:numPr>
          <w:ilvl w:val="1"/>
          <w:numId w:val="1"/>
        </w:numPr>
        <w:rPr>
          <w:rFonts w:cstheme="minorHAnsi"/>
        </w:rPr>
      </w:pPr>
      <w:r w:rsidRPr="002620B7">
        <w:rPr>
          <w:rFonts w:cstheme="minorHAnsi"/>
        </w:rPr>
        <w:t>Linden Policy</w:t>
      </w:r>
    </w:p>
    <w:p w:rsidR="002620B7" w:rsidRPr="002620B7" w:rsidRDefault="002620B7" w:rsidP="002620B7">
      <w:pPr>
        <w:pStyle w:val="ListParagraph"/>
        <w:numPr>
          <w:ilvl w:val="1"/>
          <w:numId w:val="1"/>
        </w:numPr>
        <w:rPr>
          <w:rFonts w:cstheme="minorHAnsi"/>
        </w:rPr>
      </w:pPr>
      <w:r w:rsidRPr="002620B7">
        <w:rPr>
          <w:rFonts w:cstheme="minorHAnsi"/>
        </w:rPr>
        <w:t>Holmdel Policy</w:t>
      </w:r>
    </w:p>
    <w:p w:rsidR="002620B7" w:rsidRPr="002620B7" w:rsidRDefault="002620B7" w:rsidP="002620B7">
      <w:pPr>
        <w:pStyle w:val="ListParagraph"/>
        <w:numPr>
          <w:ilvl w:val="1"/>
          <w:numId w:val="1"/>
        </w:numPr>
        <w:rPr>
          <w:rFonts w:cstheme="minorHAnsi"/>
        </w:rPr>
      </w:pPr>
      <w:r w:rsidRPr="002620B7">
        <w:rPr>
          <w:rFonts w:cstheme="minorHAnsi"/>
        </w:rPr>
        <w:t>Lodi Policy</w:t>
      </w:r>
    </w:p>
    <w:p w:rsidR="00610D11" w:rsidRDefault="00610D11" w:rsidP="00610D11">
      <w:pPr>
        <w:pStyle w:val="ListParagraph"/>
        <w:numPr>
          <w:ilvl w:val="0"/>
          <w:numId w:val="1"/>
        </w:numPr>
        <w:rPr>
          <w:rFonts w:cstheme="minorHAnsi"/>
        </w:rPr>
      </w:pPr>
      <w:r>
        <w:rPr>
          <w:rFonts w:cstheme="minorHAnsi"/>
        </w:rPr>
        <w:t>Crossing Guard Placement and Gap Assessment</w:t>
      </w:r>
      <w:r w:rsidR="00920955">
        <w:rPr>
          <w:rFonts w:cstheme="minorHAnsi"/>
        </w:rPr>
        <w:t xml:space="preserve"> (this should link to a separate page)</w:t>
      </w:r>
    </w:p>
    <w:p w:rsidR="002C6FFA" w:rsidRDefault="002C6FFA" w:rsidP="002C6FFA">
      <w:pPr>
        <w:pStyle w:val="ListParagraph"/>
        <w:rPr>
          <w:rFonts w:cstheme="minorHAnsi"/>
          <w:color w:val="000000"/>
          <w:shd w:val="clear" w:color="auto" w:fill="FFFFFF"/>
        </w:rPr>
      </w:pPr>
      <w:r w:rsidRPr="002C6FFA">
        <w:rPr>
          <w:rFonts w:cstheme="minorHAnsi"/>
          <w:color w:val="000000"/>
          <w:shd w:val="clear" w:color="auto" w:fill="FFFFFF"/>
        </w:rPr>
        <w:t>Many factors contribute to the need for a Crossing Guard</w:t>
      </w:r>
      <w:r w:rsidR="001C73F7">
        <w:rPr>
          <w:rFonts w:cstheme="minorHAnsi"/>
          <w:color w:val="000000"/>
          <w:shd w:val="clear" w:color="auto" w:fill="FFFFFF"/>
        </w:rPr>
        <w:t xml:space="preserve"> at a particular location</w:t>
      </w:r>
      <w:r w:rsidRPr="002C6FFA">
        <w:rPr>
          <w:rFonts w:cstheme="minorHAnsi"/>
          <w:color w:val="000000"/>
          <w:shd w:val="clear" w:color="auto" w:fill="FFFFFF"/>
        </w:rPr>
        <w:t xml:space="preserve">.  General federal guidance states that “adult crossing guards may be used to provide gaps in traffic at school crossings where an engineering study has shown that adequate gaps need to be created and where authorized by law.”  </w:t>
      </w:r>
      <w:r>
        <w:rPr>
          <w:rFonts w:cstheme="minorHAnsi"/>
          <w:color w:val="000000"/>
          <w:shd w:val="clear" w:color="auto" w:fill="FFFFFF"/>
        </w:rPr>
        <w:t>This</w:t>
      </w:r>
      <w:r w:rsidRPr="002C6FFA">
        <w:rPr>
          <w:rFonts w:cstheme="minorHAnsi"/>
          <w:color w:val="000000"/>
          <w:shd w:val="clear" w:color="auto" w:fill="FFFFFF"/>
        </w:rPr>
        <w:t xml:space="preserve"> guidance can help determine if a particular location requires the use of a crossing guard.</w:t>
      </w:r>
      <w:r w:rsidR="009B483C">
        <w:rPr>
          <w:rFonts w:cstheme="minorHAnsi"/>
          <w:color w:val="000000"/>
          <w:shd w:val="clear" w:color="auto" w:fill="FFFFFF"/>
        </w:rPr>
        <w:t xml:space="preserve"> </w:t>
      </w:r>
      <w:r w:rsidR="00AC62F7">
        <w:rPr>
          <w:rFonts w:cstheme="minorHAnsi"/>
          <w:color w:val="000000"/>
          <w:shd w:val="clear" w:color="auto" w:fill="FFFFFF"/>
        </w:rPr>
        <w:t>Click here for</w:t>
      </w:r>
      <w:r w:rsidR="009B483C">
        <w:rPr>
          <w:rFonts w:cstheme="minorHAnsi"/>
          <w:color w:val="000000"/>
          <w:shd w:val="clear" w:color="auto" w:fill="FFFFFF"/>
        </w:rPr>
        <w:t xml:space="preserve"> more information</w:t>
      </w:r>
      <w:r w:rsidR="00AC62F7">
        <w:rPr>
          <w:rFonts w:cstheme="minorHAnsi"/>
          <w:color w:val="000000"/>
          <w:shd w:val="clear" w:color="auto" w:fill="FFFFFF"/>
        </w:rPr>
        <w:t>.</w:t>
      </w:r>
    </w:p>
    <w:p w:rsidR="009B483C" w:rsidRDefault="009B483C" w:rsidP="002C6FFA">
      <w:pPr>
        <w:pStyle w:val="ListParagraph"/>
        <w:rPr>
          <w:rFonts w:cstheme="minorHAnsi"/>
          <w:color w:val="000000"/>
          <w:shd w:val="clear" w:color="auto" w:fill="FFFFFF"/>
        </w:rPr>
      </w:pPr>
    </w:p>
    <w:p w:rsidR="009B483C" w:rsidRPr="009B483C" w:rsidRDefault="009B483C" w:rsidP="002C6FFA">
      <w:pPr>
        <w:shd w:val="clear" w:color="auto" w:fill="FFFFFF"/>
        <w:spacing w:after="0" w:line="240" w:lineRule="auto"/>
        <w:textAlignment w:val="baseline"/>
        <w:rPr>
          <w:rFonts w:eastAsia="Times New Roman" w:cstheme="minorHAnsi"/>
          <w:b/>
          <w:color w:val="212121"/>
          <w:bdr w:val="none" w:sz="0" w:space="0" w:color="auto" w:frame="1"/>
          <w:shd w:val="clear" w:color="auto" w:fill="FFFFFF"/>
        </w:rPr>
      </w:pPr>
      <w:r w:rsidRPr="009B483C">
        <w:rPr>
          <w:rFonts w:eastAsia="Times New Roman" w:cstheme="minorHAnsi"/>
          <w:b/>
          <w:color w:val="212121"/>
          <w:bdr w:val="none" w:sz="0" w:space="0" w:color="auto" w:frame="1"/>
          <w:shd w:val="clear" w:color="auto" w:fill="FFFFFF"/>
        </w:rPr>
        <w:t>New Page -</w:t>
      </w:r>
      <w:r w:rsidRPr="009B483C">
        <w:rPr>
          <w:rFonts w:cstheme="minorHAnsi"/>
          <w:b/>
        </w:rPr>
        <w:t xml:space="preserve"> Crossing Guard Placement and Gap Assessment </w:t>
      </w:r>
    </w:p>
    <w:p w:rsidR="002C6FFA" w:rsidRPr="009B483C" w:rsidRDefault="002C6FFA" w:rsidP="002C6FFA">
      <w:pPr>
        <w:shd w:val="clear" w:color="auto" w:fill="FFFFFF"/>
        <w:spacing w:after="0" w:line="240" w:lineRule="auto"/>
        <w:textAlignment w:val="baseline"/>
        <w:rPr>
          <w:rFonts w:eastAsia="Times New Roman" w:cstheme="minorHAnsi"/>
          <w:color w:val="201F1E"/>
        </w:rPr>
      </w:pPr>
      <w:r w:rsidRPr="009B483C">
        <w:rPr>
          <w:rFonts w:eastAsia="Times New Roman" w:cstheme="minorHAnsi"/>
          <w:color w:val="212121"/>
          <w:bdr w:val="none" w:sz="0" w:space="0" w:color="auto" w:frame="1"/>
          <w:shd w:val="clear" w:color="auto" w:fill="FFFFFF"/>
        </w:rPr>
        <w:lastRenderedPageBreak/>
        <w:t>The key to post placement is to provide reasons for the determination of post location</w:t>
      </w:r>
      <w:r w:rsidRPr="009B483C">
        <w:rPr>
          <w:rFonts w:eastAsia="Times New Roman" w:cstheme="minorHAnsi"/>
          <w:color w:val="000000"/>
          <w:bdr w:val="none" w:sz="0" w:space="0" w:color="auto" w:frame="1"/>
        </w:rPr>
        <w:t>s (based on specific factors listed below) and to communicate those reasons to those affected, especially if you are decommissioning posts. A written policy really helps with this. </w:t>
      </w:r>
    </w:p>
    <w:p w:rsidR="002C6FFA" w:rsidRPr="009B483C" w:rsidRDefault="002C6FFA" w:rsidP="002C6FFA">
      <w:pPr>
        <w:shd w:val="clear" w:color="auto" w:fill="FFFFFF"/>
        <w:spacing w:after="0" w:line="240" w:lineRule="auto"/>
        <w:textAlignment w:val="baseline"/>
        <w:rPr>
          <w:rFonts w:eastAsia="Times New Roman" w:cstheme="minorHAnsi"/>
          <w:color w:val="201F1E"/>
        </w:rPr>
      </w:pPr>
      <w:r w:rsidRPr="009B483C">
        <w:rPr>
          <w:rFonts w:eastAsia="Times New Roman" w:cstheme="minorHAnsi"/>
          <w:color w:val="000000"/>
          <w:bdr w:val="none" w:sz="0" w:space="0" w:color="auto" w:frame="1"/>
        </w:rPr>
        <w:t> </w:t>
      </w:r>
    </w:p>
    <w:p w:rsidR="009B483C" w:rsidRPr="009B483C" w:rsidRDefault="009B483C" w:rsidP="002C6FFA">
      <w:pPr>
        <w:shd w:val="clear" w:color="auto" w:fill="FFFFFF"/>
        <w:spacing w:after="0" w:line="240" w:lineRule="auto"/>
        <w:textAlignment w:val="baseline"/>
        <w:rPr>
          <w:rFonts w:eastAsia="Times New Roman" w:cstheme="minorHAnsi"/>
          <w:color w:val="212121"/>
          <w:u w:val="single"/>
          <w:bdr w:val="none" w:sz="0" w:space="0" w:color="auto" w:frame="1"/>
          <w:shd w:val="clear" w:color="auto" w:fill="FFFFFF"/>
        </w:rPr>
      </w:pPr>
      <w:r w:rsidRPr="009B483C">
        <w:rPr>
          <w:rFonts w:eastAsia="Times New Roman" w:cstheme="minorHAnsi"/>
          <w:color w:val="212121"/>
          <w:u w:val="single"/>
          <w:bdr w:val="none" w:sz="0" w:space="0" w:color="auto" w:frame="1"/>
          <w:shd w:val="clear" w:color="auto" w:fill="FFFFFF"/>
        </w:rPr>
        <w:t>Resources</w:t>
      </w:r>
    </w:p>
    <w:p w:rsidR="009B483C" w:rsidRPr="009B483C" w:rsidRDefault="002C6FFA" w:rsidP="002C6FFA">
      <w:pPr>
        <w:shd w:val="clear" w:color="auto" w:fill="FFFFFF"/>
        <w:spacing w:after="0" w:line="240" w:lineRule="auto"/>
        <w:textAlignment w:val="baseline"/>
        <w:rPr>
          <w:rFonts w:eastAsia="Times New Roman" w:cstheme="minorHAnsi"/>
          <w:color w:val="212121"/>
          <w:bdr w:val="none" w:sz="0" w:space="0" w:color="auto" w:frame="1"/>
          <w:shd w:val="clear" w:color="auto" w:fill="FFFFFF"/>
        </w:rPr>
      </w:pPr>
      <w:r w:rsidRPr="009B483C">
        <w:rPr>
          <w:rFonts w:eastAsia="Times New Roman" w:cstheme="minorHAnsi"/>
          <w:color w:val="212121"/>
          <w:bdr w:val="none" w:sz="0" w:space="0" w:color="auto" w:frame="1"/>
          <w:shd w:val="clear" w:color="auto" w:fill="FFFFFF"/>
        </w:rPr>
        <w:t xml:space="preserve">There are a few resources that might help you determine the need for crossing guards at specific </w:t>
      </w:r>
      <w:r w:rsidR="009B483C" w:rsidRPr="009B483C">
        <w:rPr>
          <w:rFonts w:eastAsia="Times New Roman" w:cstheme="minorHAnsi"/>
          <w:color w:val="212121"/>
          <w:bdr w:val="none" w:sz="0" w:space="0" w:color="auto" w:frame="1"/>
          <w:shd w:val="clear" w:color="auto" w:fill="FFFFFF"/>
        </w:rPr>
        <w:t>locations:</w:t>
      </w:r>
    </w:p>
    <w:p w:rsidR="002C6FFA" w:rsidRPr="009B483C" w:rsidRDefault="002C6FFA" w:rsidP="009B483C">
      <w:pPr>
        <w:pStyle w:val="ListParagraph"/>
        <w:numPr>
          <w:ilvl w:val="0"/>
          <w:numId w:val="5"/>
        </w:numPr>
        <w:shd w:val="clear" w:color="auto" w:fill="FFFFFF"/>
        <w:spacing w:after="0" w:line="240" w:lineRule="auto"/>
        <w:textAlignment w:val="baseline"/>
        <w:rPr>
          <w:rFonts w:eastAsia="Times New Roman" w:cstheme="minorHAnsi"/>
          <w:color w:val="201F1E"/>
        </w:rPr>
      </w:pPr>
      <w:r w:rsidRPr="009B483C">
        <w:rPr>
          <w:rFonts w:eastAsia="Times New Roman" w:cstheme="minorHAnsi"/>
          <w:color w:val="212121"/>
          <w:bdr w:val="none" w:sz="0" w:space="0" w:color="auto" w:frame="1"/>
          <w:shd w:val="clear" w:color="auto" w:fill="FFFFFF"/>
        </w:rPr>
        <w:t>Chapter 4 of the School Zone Design Guide which talks about </w:t>
      </w:r>
      <w:r w:rsidRPr="009B483C">
        <w:rPr>
          <w:rFonts w:eastAsia="Times New Roman" w:cstheme="minorHAnsi"/>
          <w:color w:val="000000"/>
          <w:bdr w:val="none" w:sz="0" w:space="0" w:color="auto" w:frame="1"/>
          <w:shd w:val="clear" w:color="auto" w:fill="FFFFFF"/>
        </w:rPr>
        <w:t>placement and includes a calculation for gap assessment.</w:t>
      </w:r>
    </w:p>
    <w:p w:rsidR="002C6FFA" w:rsidRPr="009B483C" w:rsidRDefault="00AC7E07" w:rsidP="009B483C">
      <w:pPr>
        <w:pStyle w:val="ListParagraph"/>
        <w:shd w:val="clear" w:color="auto" w:fill="FFFFFF"/>
        <w:spacing w:after="0" w:line="240" w:lineRule="auto"/>
        <w:textAlignment w:val="baseline"/>
        <w:rPr>
          <w:rFonts w:eastAsia="Times New Roman" w:cstheme="minorHAnsi"/>
          <w:color w:val="201F1E"/>
        </w:rPr>
      </w:pPr>
      <w:hyperlink r:id="rId13" w:tgtFrame="_blank" w:tooltip="Original URL: https://www.njcrossingguards.org/reports/page/2/. Click or tap if you trust this link." w:history="1">
        <w:r w:rsidR="002C6FFA" w:rsidRPr="009B483C">
          <w:rPr>
            <w:rFonts w:eastAsia="Times New Roman" w:cstheme="minorHAnsi"/>
            <w:color w:val="0000FF"/>
            <w:u w:val="single"/>
            <w:bdr w:val="none" w:sz="0" w:space="0" w:color="auto" w:frame="1"/>
          </w:rPr>
          <w:t>https://www.njcrossingguards.org/reports/page/2/</w:t>
        </w:r>
      </w:hyperlink>
      <w:r w:rsidR="002C6FFA" w:rsidRPr="009B483C">
        <w:rPr>
          <w:rFonts w:eastAsia="Times New Roman" w:cstheme="minorHAnsi"/>
          <w:color w:val="212121"/>
          <w:bdr w:val="none" w:sz="0" w:space="0" w:color="auto" w:frame="1"/>
          <w:shd w:val="clear" w:color="auto" w:fill="FFFFFF"/>
        </w:rPr>
        <w:t>, </w:t>
      </w:r>
    </w:p>
    <w:p w:rsidR="009B483C" w:rsidRPr="009B483C" w:rsidRDefault="009B483C" w:rsidP="009B483C">
      <w:pPr>
        <w:rPr>
          <w:rFonts w:cstheme="minorHAnsi"/>
        </w:rPr>
      </w:pPr>
    </w:p>
    <w:p w:rsidR="002C6FFA" w:rsidRPr="009B483C" w:rsidRDefault="009B483C" w:rsidP="009B483C">
      <w:pPr>
        <w:pStyle w:val="ListParagraph"/>
        <w:numPr>
          <w:ilvl w:val="0"/>
          <w:numId w:val="5"/>
        </w:numPr>
        <w:rPr>
          <w:rFonts w:cstheme="minorHAnsi"/>
        </w:rPr>
      </w:pPr>
      <w:r w:rsidRPr="009B483C">
        <w:rPr>
          <w:rFonts w:cstheme="minorHAnsi"/>
        </w:rPr>
        <w:t>Crosswalk Heroes: Crossing Guard Post Placement Video</w:t>
      </w:r>
      <w:r w:rsidR="002C6FFA" w:rsidRPr="009B483C">
        <w:rPr>
          <w:rFonts w:eastAsia="Times New Roman" w:cstheme="minorHAnsi"/>
          <w:color w:val="212121"/>
          <w:bdr w:val="none" w:sz="0" w:space="0" w:color="auto" w:frame="1"/>
          <w:shd w:val="clear" w:color="auto" w:fill="FFFFFF"/>
        </w:rPr>
        <w:t>:</w:t>
      </w:r>
    </w:p>
    <w:p w:rsidR="002C6FFA" w:rsidRPr="009B483C" w:rsidRDefault="00AC7E07" w:rsidP="009B483C">
      <w:pPr>
        <w:pStyle w:val="ListParagraph"/>
        <w:shd w:val="clear" w:color="auto" w:fill="FFFFFF"/>
        <w:spacing w:after="0" w:line="240" w:lineRule="auto"/>
        <w:textAlignment w:val="baseline"/>
        <w:rPr>
          <w:rFonts w:eastAsia="Times New Roman" w:cstheme="minorHAnsi"/>
          <w:color w:val="201F1E"/>
        </w:rPr>
      </w:pPr>
      <w:hyperlink r:id="rId14" w:tgtFrame="_blank" w:tooltip="Original URL: http://www.njcrossingguards.org/?page_id=38. Click or tap if you trust this link." w:history="1">
        <w:r w:rsidR="002C6FFA" w:rsidRPr="009B483C">
          <w:rPr>
            <w:rFonts w:eastAsia="Times New Roman" w:cstheme="minorHAnsi"/>
            <w:color w:val="0000FF"/>
            <w:u w:val="single"/>
            <w:bdr w:val="none" w:sz="0" w:space="0" w:color="auto" w:frame="1"/>
            <w:shd w:val="clear" w:color="auto" w:fill="FFFFFF"/>
          </w:rPr>
          <w:t>http://www.njcrossingguards.org/?page_id=38</w:t>
        </w:r>
      </w:hyperlink>
    </w:p>
    <w:p w:rsidR="002C6FFA" w:rsidRPr="009B483C" w:rsidRDefault="002C6FFA" w:rsidP="009B483C">
      <w:pPr>
        <w:pStyle w:val="ListParagraph"/>
        <w:numPr>
          <w:ilvl w:val="0"/>
          <w:numId w:val="5"/>
        </w:numPr>
        <w:shd w:val="clear" w:color="auto" w:fill="FFFFFF"/>
        <w:spacing w:after="0" w:line="240" w:lineRule="auto"/>
        <w:textAlignment w:val="baseline"/>
        <w:rPr>
          <w:rFonts w:eastAsia="Times New Roman" w:cstheme="minorHAnsi"/>
          <w:color w:val="201F1E"/>
        </w:rPr>
      </w:pPr>
      <w:r w:rsidRPr="009B483C">
        <w:rPr>
          <w:rFonts w:eastAsia="Times New Roman" w:cstheme="minorHAnsi"/>
          <w:color w:val="212121"/>
          <w:bdr w:val="none" w:sz="0" w:space="0" w:color="auto" w:frame="1"/>
          <w:shd w:val="clear" w:color="auto" w:fill="FFFFFF"/>
        </w:rPr>
        <w:t>Placement and Gap Assessment portion of the Crossing Guard Supervisor Manual</w:t>
      </w:r>
    </w:p>
    <w:p w:rsidR="002C6FFA" w:rsidRPr="009B483C" w:rsidRDefault="00AC7E07" w:rsidP="009B483C">
      <w:pPr>
        <w:pStyle w:val="ListParagraph"/>
        <w:shd w:val="clear" w:color="auto" w:fill="FFFFFF"/>
        <w:spacing w:after="0" w:line="240" w:lineRule="auto"/>
        <w:textAlignment w:val="baseline"/>
        <w:rPr>
          <w:rFonts w:eastAsia="Times New Roman" w:cstheme="minorHAnsi"/>
          <w:color w:val="201F1E"/>
        </w:rPr>
      </w:pPr>
      <w:hyperlink r:id="rId15" w:tgtFrame="_blank" w:tooltip="Original URL: http://www.njcrossingguards.org/wp-content/uploads/2014/08/Placement-and-Gap-Assessment_Margins-Formatted21.pdf. Click or tap if you trust this link." w:history="1">
        <w:r w:rsidR="002C6FFA" w:rsidRPr="009B483C">
          <w:rPr>
            <w:rFonts w:eastAsia="Times New Roman" w:cstheme="minorHAnsi"/>
            <w:color w:val="0000FF"/>
            <w:u w:val="single"/>
            <w:bdr w:val="none" w:sz="0" w:space="0" w:color="auto" w:frame="1"/>
            <w:shd w:val="clear" w:color="auto" w:fill="FFFFFF"/>
          </w:rPr>
          <w:t>http://www.njcrossingguards.org/wp-content/uploads/2014/08/</w:t>
        </w:r>
        <w:r w:rsidR="002C6FFA" w:rsidRPr="009B483C">
          <w:rPr>
            <w:rFonts w:eastAsia="Times New Roman" w:cstheme="minorHAnsi"/>
            <w:bdr w:val="none" w:sz="0" w:space="0" w:color="auto" w:frame="1"/>
            <w:shd w:val="clear" w:color="auto" w:fill="FFFFFF"/>
          </w:rPr>
          <w:t>Placement</w:t>
        </w:r>
        <w:r w:rsidR="002C6FFA" w:rsidRPr="009B483C">
          <w:rPr>
            <w:rFonts w:eastAsia="Times New Roman" w:cstheme="minorHAnsi"/>
            <w:color w:val="0000FF"/>
            <w:u w:val="single"/>
            <w:bdr w:val="none" w:sz="0" w:space="0" w:color="auto" w:frame="1"/>
            <w:shd w:val="clear" w:color="auto" w:fill="FFFFFF"/>
          </w:rPr>
          <w:t>-and-Gap-Assessment_Margins-Formatted21.pdf</w:t>
        </w:r>
      </w:hyperlink>
    </w:p>
    <w:p w:rsidR="002C6FFA" w:rsidRDefault="002C6FFA" w:rsidP="002C6FFA">
      <w:pPr>
        <w:shd w:val="clear" w:color="auto" w:fill="FFFFFF"/>
        <w:spacing w:after="0" w:line="240" w:lineRule="auto"/>
        <w:textAlignment w:val="baseline"/>
        <w:rPr>
          <w:rFonts w:eastAsia="Times New Roman" w:cstheme="minorHAnsi"/>
          <w:color w:val="000000"/>
          <w:bdr w:val="none" w:sz="0" w:space="0" w:color="auto" w:frame="1"/>
        </w:rPr>
      </w:pPr>
    </w:p>
    <w:p w:rsidR="009B483C" w:rsidRPr="009B483C" w:rsidRDefault="009B483C" w:rsidP="002C6FFA">
      <w:pPr>
        <w:shd w:val="clear" w:color="auto" w:fill="FFFFFF"/>
        <w:spacing w:after="0" w:line="240" w:lineRule="auto"/>
        <w:textAlignment w:val="baseline"/>
        <w:rPr>
          <w:rFonts w:eastAsia="Times New Roman" w:cstheme="minorHAnsi"/>
          <w:color w:val="201F1E"/>
          <w:u w:val="single"/>
        </w:rPr>
      </w:pPr>
      <w:r w:rsidRPr="009B483C">
        <w:rPr>
          <w:rFonts w:eastAsia="Times New Roman" w:cstheme="minorHAnsi"/>
          <w:color w:val="000000"/>
          <w:u w:val="single"/>
          <w:bdr w:val="none" w:sz="0" w:space="0" w:color="auto" w:frame="1"/>
        </w:rPr>
        <w:t>Criteria</w:t>
      </w:r>
    </w:p>
    <w:p w:rsidR="002C6FFA" w:rsidRPr="009B483C" w:rsidRDefault="002C6FFA" w:rsidP="002C6FFA">
      <w:pPr>
        <w:shd w:val="clear" w:color="auto" w:fill="FFFFFF"/>
        <w:spacing w:after="0" w:line="240" w:lineRule="auto"/>
        <w:textAlignment w:val="baseline"/>
        <w:rPr>
          <w:rFonts w:eastAsia="Times New Roman" w:cstheme="minorHAnsi"/>
          <w:color w:val="201F1E"/>
        </w:rPr>
      </w:pPr>
      <w:r w:rsidRPr="009B483C">
        <w:rPr>
          <w:rFonts w:eastAsia="Times New Roman" w:cstheme="minorHAnsi"/>
          <w:color w:val="212121"/>
          <w:bdr w:val="none" w:sz="0" w:space="0" w:color="auto" w:frame="1"/>
          <w:shd w:val="clear" w:color="auto" w:fill="FFFFFF"/>
        </w:rPr>
        <w:t xml:space="preserve">Crossing guard placement is not </w:t>
      </w:r>
      <w:r w:rsidR="00AC62F7">
        <w:rPr>
          <w:rFonts w:eastAsia="Times New Roman" w:cstheme="minorHAnsi"/>
          <w:color w:val="212121"/>
          <w:bdr w:val="none" w:sz="0" w:space="0" w:color="auto" w:frame="1"/>
          <w:shd w:val="clear" w:color="auto" w:fill="FFFFFF"/>
        </w:rPr>
        <w:t xml:space="preserve">only </w:t>
      </w:r>
      <w:r w:rsidRPr="009B483C">
        <w:rPr>
          <w:rFonts w:eastAsia="Times New Roman" w:cstheme="minorHAnsi"/>
          <w:color w:val="212121"/>
          <w:bdr w:val="none" w:sz="0" w:space="0" w:color="auto" w:frame="1"/>
          <w:shd w:val="clear" w:color="auto" w:fill="FFFFFF"/>
        </w:rPr>
        <w:t xml:space="preserve">attached to a school but to the pedestrian safety need at a particular location. </w:t>
      </w:r>
      <w:r w:rsidR="009B483C" w:rsidRPr="009B483C">
        <w:rPr>
          <w:rFonts w:eastAsia="Times New Roman" w:cstheme="minorHAnsi"/>
          <w:color w:val="212121"/>
          <w:bdr w:val="none" w:sz="0" w:space="0" w:color="auto" w:frame="1"/>
          <w:shd w:val="clear" w:color="auto" w:fill="FFFFFF"/>
        </w:rPr>
        <w:t xml:space="preserve">The following are </w:t>
      </w:r>
      <w:r w:rsidR="00AC62F7">
        <w:rPr>
          <w:rFonts w:eastAsia="Times New Roman" w:cstheme="minorHAnsi"/>
          <w:color w:val="212121"/>
          <w:bdr w:val="none" w:sz="0" w:space="0" w:color="auto" w:frame="1"/>
          <w:shd w:val="clear" w:color="auto" w:fill="FFFFFF"/>
        </w:rPr>
        <w:t xml:space="preserve">some </w:t>
      </w:r>
      <w:r w:rsidR="009B483C" w:rsidRPr="009B483C">
        <w:rPr>
          <w:rFonts w:eastAsia="Times New Roman" w:cstheme="minorHAnsi"/>
          <w:color w:val="212121"/>
          <w:bdr w:val="none" w:sz="0" w:space="0" w:color="auto" w:frame="1"/>
          <w:shd w:val="clear" w:color="auto" w:fill="FFFFFF"/>
        </w:rPr>
        <w:t>considerations:</w:t>
      </w:r>
    </w:p>
    <w:p w:rsidR="002C6FFA" w:rsidRPr="009B483C" w:rsidRDefault="002C6FFA" w:rsidP="002C6FFA">
      <w:pPr>
        <w:numPr>
          <w:ilvl w:val="1"/>
          <w:numId w:val="2"/>
        </w:numPr>
        <w:shd w:val="clear" w:color="auto" w:fill="FFFFFF"/>
        <w:spacing w:after="0" w:line="240" w:lineRule="auto"/>
        <w:textAlignment w:val="baseline"/>
        <w:rPr>
          <w:rFonts w:eastAsia="Times New Roman" w:cstheme="minorHAnsi"/>
          <w:color w:val="212121"/>
        </w:rPr>
      </w:pPr>
      <w:r w:rsidRPr="009B483C">
        <w:rPr>
          <w:rFonts w:eastAsia="Times New Roman" w:cstheme="minorHAnsi"/>
          <w:color w:val="212121"/>
          <w:bdr w:val="none" w:sz="0" w:space="0" w:color="auto" w:frame="1"/>
        </w:rPr>
        <w:t>Age of students</w:t>
      </w:r>
    </w:p>
    <w:p w:rsidR="002C6FFA" w:rsidRPr="009B483C" w:rsidRDefault="002C6FFA" w:rsidP="002C6FFA">
      <w:pPr>
        <w:numPr>
          <w:ilvl w:val="1"/>
          <w:numId w:val="2"/>
        </w:numPr>
        <w:shd w:val="clear" w:color="auto" w:fill="FFFFFF"/>
        <w:spacing w:after="0" w:line="240" w:lineRule="auto"/>
        <w:textAlignment w:val="baseline"/>
        <w:rPr>
          <w:rFonts w:eastAsia="Times New Roman" w:cstheme="minorHAnsi"/>
          <w:color w:val="212121"/>
        </w:rPr>
      </w:pPr>
      <w:r w:rsidRPr="009B483C">
        <w:rPr>
          <w:rFonts w:eastAsia="Times New Roman" w:cstheme="minorHAnsi"/>
          <w:color w:val="212121"/>
          <w:bdr w:val="none" w:sz="0" w:space="0" w:color="auto" w:frame="1"/>
        </w:rPr>
        <w:t>Width of the street/# of lanes</w:t>
      </w:r>
    </w:p>
    <w:p w:rsidR="002C6FFA" w:rsidRPr="009B483C" w:rsidRDefault="002C6FFA" w:rsidP="002C6FFA">
      <w:pPr>
        <w:numPr>
          <w:ilvl w:val="1"/>
          <w:numId w:val="2"/>
        </w:numPr>
        <w:shd w:val="clear" w:color="auto" w:fill="FFFFFF"/>
        <w:spacing w:after="0" w:line="240" w:lineRule="auto"/>
        <w:textAlignment w:val="baseline"/>
        <w:rPr>
          <w:rFonts w:eastAsia="Times New Roman" w:cstheme="minorHAnsi"/>
          <w:color w:val="212121"/>
        </w:rPr>
      </w:pPr>
      <w:r w:rsidRPr="009B483C">
        <w:rPr>
          <w:rFonts w:eastAsia="Times New Roman" w:cstheme="minorHAnsi"/>
          <w:color w:val="212121"/>
          <w:bdr w:val="none" w:sz="0" w:space="0" w:color="auto" w:frame="1"/>
        </w:rPr>
        <w:t>Sight distance</w:t>
      </w:r>
    </w:p>
    <w:p w:rsidR="002C6FFA" w:rsidRPr="009B483C" w:rsidRDefault="002C6FFA" w:rsidP="002C6FFA">
      <w:pPr>
        <w:numPr>
          <w:ilvl w:val="1"/>
          <w:numId w:val="2"/>
        </w:numPr>
        <w:shd w:val="clear" w:color="auto" w:fill="FFFFFF"/>
        <w:spacing w:after="0" w:line="240" w:lineRule="auto"/>
        <w:textAlignment w:val="baseline"/>
        <w:rPr>
          <w:rFonts w:eastAsia="Times New Roman" w:cstheme="minorHAnsi"/>
          <w:color w:val="212121"/>
        </w:rPr>
      </w:pPr>
      <w:r w:rsidRPr="009B483C">
        <w:rPr>
          <w:rFonts w:eastAsia="Times New Roman" w:cstheme="minorHAnsi"/>
          <w:color w:val="212121"/>
          <w:bdr w:val="none" w:sz="0" w:space="0" w:color="auto" w:frame="1"/>
        </w:rPr>
        <w:t>Safe gaps in traffic</w:t>
      </w:r>
    </w:p>
    <w:p w:rsidR="002C6FFA" w:rsidRPr="009B483C" w:rsidRDefault="002C6FFA" w:rsidP="002C6FFA">
      <w:pPr>
        <w:numPr>
          <w:ilvl w:val="1"/>
          <w:numId w:val="2"/>
        </w:numPr>
        <w:shd w:val="clear" w:color="auto" w:fill="FFFFFF"/>
        <w:spacing w:after="0" w:line="240" w:lineRule="auto"/>
        <w:textAlignment w:val="baseline"/>
        <w:rPr>
          <w:rFonts w:eastAsia="Times New Roman" w:cstheme="minorHAnsi"/>
          <w:color w:val="212121"/>
        </w:rPr>
      </w:pPr>
      <w:r w:rsidRPr="009B483C">
        <w:rPr>
          <w:rFonts w:eastAsia="Times New Roman" w:cstheme="minorHAnsi"/>
          <w:color w:val="212121"/>
          <w:bdr w:val="none" w:sz="0" w:space="0" w:color="auto" w:frame="1"/>
        </w:rPr>
        <w:t>Presence of traffic control devices</w:t>
      </w:r>
    </w:p>
    <w:p w:rsidR="002C6FFA" w:rsidRPr="009B483C" w:rsidRDefault="002C6FFA" w:rsidP="002C6FFA">
      <w:pPr>
        <w:numPr>
          <w:ilvl w:val="1"/>
          <w:numId w:val="2"/>
        </w:numPr>
        <w:shd w:val="clear" w:color="auto" w:fill="FFFFFF"/>
        <w:spacing w:after="0" w:line="240" w:lineRule="auto"/>
        <w:textAlignment w:val="baseline"/>
        <w:rPr>
          <w:rFonts w:eastAsia="Times New Roman" w:cstheme="minorHAnsi"/>
          <w:color w:val="212121"/>
        </w:rPr>
      </w:pPr>
      <w:r w:rsidRPr="009B483C">
        <w:rPr>
          <w:rFonts w:eastAsia="Times New Roman" w:cstheme="minorHAnsi"/>
          <w:color w:val="212121"/>
          <w:bdr w:val="none" w:sz="0" w:space="0" w:color="auto" w:frame="1"/>
        </w:rPr>
        <w:t>Speed of vehicles</w:t>
      </w:r>
    </w:p>
    <w:p w:rsidR="002C6FFA" w:rsidRPr="009B483C" w:rsidRDefault="002C6FFA" w:rsidP="002C6FFA">
      <w:pPr>
        <w:numPr>
          <w:ilvl w:val="1"/>
          <w:numId w:val="2"/>
        </w:numPr>
        <w:shd w:val="clear" w:color="auto" w:fill="FFFFFF"/>
        <w:spacing w:after="0" w:line="240" w:lineRule="auto"/>
        <w:textAlignment w:val="baseline"/>
        <w:rPr>
          <w:rFonts w:eastAsia="Times New Roman" w:cstheme="minorHAnsi"/>
          <w:color w:val="212121"/>
        </w:rPr>
      </w:pPr>
      <w:r w:rsidRPr="009B483C">
        <w:rPr>
          <w:rFonts w:eastAsia="Times New Roman" w:cstheme="minorHAnsi"/>
          <w:color w:val="212121"/>
          <w:bdr w:val="none" w:sz="0" w:space="0" w:color="auto" w:frame="1"/>
        </w:rPr>
        <w:t>Volumes of traffic &amp; pedestrians</w:t>
      </w:r>
    </w:p>
    <w:p w:rsidR="002C6FFA" w:rsidRPr="009B483C" w:rsidRDefault="002C6FFA" w:rsidP="002C6FFA">
      <w:pPr>
        <w:numPr>
          <w:ilvl w:val="1"/>
          <w:numId w:val="2"/>
        </w:numPr>
        <w:shd w:val="clear" w:color="auto" w:fill="FFFFFF"/>
        <w:spacing w:after="0" w:line="240" w:lineRule="auto"/>
        <w:textAlignment w:val="baseline"/>
        <w:rPr>
          <w:rFonts w:eastAsia="Times New Roman" w:cstheme="minorHAnsi"/>
          <w:color w:val="212121"/>
        </w:rPr>
      </w:pPr>
      <w:r w:rsidRPr="009B483C">
        <w:rPr>
          <w:rFonts w:eastAsia="Times New Roman" w:cstheme="minorHAnsi"/>
          <w:color w:val="212121"/>
          <w:bdr w:val="none" w:sz="0" w:space="0" w:color="auto" w:frame="1"/>
        </w:rPr>
        <w:t>Attendance boundary &amp; walk zone</w:t>
      </w:r>
    </w:p>
    <w:p w:rsidR="002C6FFA" w:rsidRPr="009B483C" w:rsidRDefault="002C6FFA" w:rsidP="002C6FFA">
      <w:pPr>
        <w:numPr>
          <w:ilvl w:val="1"/>
          <w:numId w:val="2"/>
        </w:numPr>
        <w:shd w:val="clear" w:color="auto" w:fill="FFFFFF"/>
        <w:spacing w:after="0" w:line="240" w:lineRule="auto"/>
        <w:textAlignment w:val="baseline"/>
        <w:rPr>
          <w:rFonts w:eastAsia="Times New Roman" w:cstheme="minorHAnsi"/>
          <w:color w:val="212121"/>
        </w:rPr>
      </w:pPr>
      <w:r w:rsidRPr="009B483C">
        <w:rPr>
          <w:rFonts w:eastAsia="Times New Roman" w:cstheme="minorHAnsi"/>
          <w:color w:val="212121"/>
          <w:bdr w:val="none" w:sz="0" w:space="0" w:color="auto" w:frame="1"/>
        </w:rPr>
        <w:t>Crash history</w:t>
      </w:r>
    </w:p>
    <w:p w:rsidR="002C6FFA" w:rsidRPr="009B483C" w:rsidRDefault="002C6FFA" w:rsidP="002C6FFA">
      <w:pPr>
        <w:numPr>
          <w:ilvl w:val="1"/>
          <w:numId w:val="2"/>
        </w:numPr>
        <w:shd w:val="clear" w:color="auto" w:fill="FFFFFF"/>
        <w:spacing w:after="0" w:line="240" w:lineRule="auto"/>
        <w:textAlignment w:val="baseline"/>
        <w:rPr>
          <w:rFonts w:eastAsia="Times New Roman" w:cstheme="minorHAnsi"/>
          <w:color w:val="212121"/>
        </w:rPr>
      </w:pPr>
      <w:r w:rsidRPr="009B483C">
        <w:rPr>
          <w:rFonts w:eastAsia="Times New Roman" w:cstheme="minorHAnsi"/>
          <w:color w:val="212121"/>
          <w:bdr w:val="none" w:sz="0" w:space="0" w:color="auto" w:frame="1"/>
        </w:rPr>
        <w:t>Distance from the school</w:t>
      </w:r>
    </w:p>
    <w:p w:rsidR="002C6FFA" w:rsidRPr="009B483C" w:rsidRDefault="002C6FFA" w:rsidP="002C6FFA">
      <w:pPr>
        <w:numPr>
          <w:ilvl w:val="1"/>
          <w:numId w:val="2"/>
        </w:numPr>
        <w:shd w:val="clear" w:color="auto" w:fill="FFFFFF"/>
        <w:spacing w:after="0" w:line="240" w:lineRule="auto"/>
        <w:textAlignment w:val="baseline"/>
        <w:rPr>
          <w:rFonts w:eastAsia="Times New Roman" w:cstheme="minorHAnsi"/>
          <w:color w:val="212121"/>
        </w:rPr>
      </w:pPr>
      <w:r w:rsidRPr="009B483C">
        <w:rPr>
          <w:rFonts w:eastAsia="Times New Roman" w:cstheme="minorHAnsi"/>
          <w:color w:val="212121"/>
          <w:bdr w:val="none" w:sz="0" w:space="0" w:color="auto" w:frame="1"/>
        </w:rPr>
        <w:t>Adjacent land use</w:t>
      </w:r>
    </w:p>
    <w:p w:rsidR="002C6FFA" w:rsidRPr="009B483C" w:rsidRDefault="002C6FFA" w:rsidP="002C6FFA">
      <w:pPr>
        <w:shd w:val="clear" w:color="auto" w:fill="FFFFFF"/>
        <w:spacing w:after="0" w:line="240" w:lineRule="auto"/>
        <w:textAlignment w:val="baseline"/>
        <w:rPr>
          <w:rFonts w:eastAsia="Times New Roman" w:cstheme="minorHAnsi"/>
          <w:color w:val="201F1E"/>
        </w:rPr>
      </w:pPr>
    </w:p>
    <w:p w:rsidR="002C6FFA" w:rsidRDefault="002C6FFA" w:rsidP="002C6FFA">
      <w:pPr>
        <w:shd w:val="clear" w:color="auto" w:fill="FFFFFF"/>
        <w:spacing w:after="0" w:line="240" w:lineRule="auto"/>
        <w:textAlignment w:val="baseline"/>
        <w:rPr>
          <w:rFonts w:eastAsia="Times New Roman" w:cstheme="minorHAnsi"/>
          <w:color w:val="000000"/>
          <w:bdr w:val="none" w:sz="0" w:space="0" w:color="auto" w:frame="1"/>
        </w:rPr>
      </w:pPr>
      <w:r w:rsidRPr="009B483C">
        <w:rPr>
          <w:rFonts w:eastAsia="Times New Roman" w:cstheme="minorHAnsi"/>
          <w:color w:val="000000"/>
          <w:bdr w:val="none" w:sz="0" w:space="0" w:color="auto" w:frame="1"/>
        </w:rPr>
        <w:t>Your municipal engineer can be helpful in conducting pedestrian and vehicle counts, but also in looking at the characteristics of potenti</w:t>
      </w:r>
      <w:r w:rsidRPr="009B483C">
        <w:rPr>
          <w:rFonts w:eastAsia="Times New Roman" w:cstheme="minorHAnsi"/>
          <w:color w:val="000000"/>
          <w:bdr w:val="none" w:sz="0" w:space="0" w:color="auto" w:frame="1"/>
          <w:shd w:val="clear" w:color="auto" w:fill="FFFFFF"/>
        </w:rPr>
        <w:t>al crossing p</w:t>
      </w:r>
      <w:r w:rsidRPr="009B483C">
        <w:rPr>
          <w:rFonts w:eastAsia="Times New Roman" w:cstheme="minorHAnsi"/>
          <w:color w:val="000000"/>
          <w:bdr w:val="none" w:sz="0" w:space="0" w:color="auto" w:frame="1"/>
        </w:rPr>
        <w:t>osts and surrounding infrastructure, or lack thereof, that may make these locations challenging for pedestrians. </w:t>
      </w:r>
    </w:p>
    <w:p w:rsidR="009B483C" w:rsidRDefault="009B483C" w:rsidP="009B483C">
      <w:pPr>
        <w:shd w:val="clear" w:color="auto" w:fill="FFFFFF"/>
        <w:spacing w:after="0" w:line="240" w:lineRule="auto"/>
        <w:textAlignment w:val="baseline"/>
        <w:rPr>
          <w:rFonts w:eastAsia="Times New Roman" w:cstheme="minorHAnsi"/>
          <w:color w:val="212121"/>
          <w:u w:val="single"/>
          <w:bdr w:val="none" w:sz="0" w:space="0" w:color="auto" w:frame="1"/>
          <w:shd w:val="clear" w:color="auto" w:fill="FFFFFF"/>
        </w:rPr>
      </w:pPr>
    </w:p>
    <w:p w:rsidR="009B483C" w:rsidRPr="009B483C" w:rsidRDefault="009B483C" w:rsidP="009B483C">
      <w:pPr>
        <w:shd w:val="clear" w:color="auto" w:fill="FFFFFF"/>
        <w:spacing w:after="0" w:line="240" w:lineRule="auto"/>
        <w:textAlignment w:val="baseline"/>
        <w:rPr>
          <w:rFonts w:eastAsia="Times New Roman" w:cstheme="minorHAnsi"/>
          <w:color w:val="212121"/>
          <w:u w:val="single"/>
          <w:bdr w:val="none" w:sz="0" w:space="0" w:color="auto" w:frame="1"/>
          <w:shd w:val="clear" w:color="auto" w:fill="FFFFFF"/>
        </w:rPr>
      </w:pPr>
      <w:r w:rsidRPr="009B483C">
        <w:rPr>
          <w:rFonts w:eastAsia="Times New Roman" w:cstheme="minorHAnsi"/>
          <w:color w:val="212121"/>
          <w:u w:val="single"/>
          <w:bdr w:val="none" w:sz="0" w:space="0" w:color="auto" w:frame="1"/>
          <w:shd w:val="clear" w:color="auto" w:fill="FFFFFF"/>
        </w:rPr>
        <w:t>Policy</w:t>
      </w:r>
    </w:p>
    <w:p w:rsidR="00AC62F7" w:rsidRDefault="009B483C" w:rsidP="009B483C">
      <w:pPr>
        <w:shd w:val="clear" w:color="auto" w:fill="FFFFFF"/>
        <w:spacing w:after="0" w:line="240" w:lineRule="auto"/>
        <w:textAlignment w:val="baseline"/>
        <w:rPr>
          <w:rFonts w:eastAsia="Times New Roman" w:cstheme="minorHAnsi"/>
          <w:color w:val="212121"/>
          <w:bdr w:val="none" w:sz="0" w:space="0" w:color="auto" w:frame="1"/>
          <w:shd w:val="clear" w:color="auto" w:fill="FFFFFF"/>
        </w:rPr>
      </w:pPr>
      <w:r>
        <w:rPr>
          <w:rFonts w:eastAsia="Times New Roman" w:cstheme="minorHAnsi"/>
          <w:color w:val="212121"/>
          <w:bdr w:val="none" w:sz="0" w:space="0" w:color="auto" w:frame="1"/>
          <w:shd w:val="clear" w:color="auto" w:fill="FFFFFF"/>
        </w:rPr>
        <w:t>In your crossing guard policy, include a</w:t>
      </w:r>
      <w:r w:rsidRPr="009B483C">
        <w:rPr>
          <w:rFonts w:eastAsia="Times New Roman" w:cstheme="minorHAnsi"/>
          <w:color w:val="212121"/>
          <w:bdr w:val="none" w:sz="0" w:space="0" w:color="auto" w:frame="1"/>
          <w:shd w:val="clear" w:color="auto" w:fill="FFFFFF"/>
        </w:rPr>
        <w:t xml:space="preserve"> section that </w:t>
      </w:r>
      <w:r w:rsidR="00AC62F7">
        <w:rPr>
          <w:rFonts w:eastAsia="Times New Roman" w:cstheme="minorHAnsi"/>
          <w:color w:val="212121"/>
          <w:bdr w:val="none" w:sz="0" w:space="0" w:color="auto" w:frame="1"/>
          <w:shd w:val="clear" w:color="auto" w:fill="FFFFFF"/>
        </w:rPr>
        <w:t>describes the</w:t>
      </w:r>
      <w:r w:rsidRPr="009B483C">
        <w:rPr>
          <w:rFonts w:eastAsia="Times New Roman" w:cstheme="minorHAnsi"/>
          <w:color w:val="212121"/>
          <w:bdr w:val="none" w:sz="0" w:space="0" w:color="auto" w:frame="1"/>
          <w:shd w:val="clear" w:color="auto" w:fill="FFFFFF"/>
        </w:rPr>
        <w:t> </w:t>
      </w:r>
      <w:r w:rsidR="00AC62F7">
        <w:rPr>
          <w:rFonts w:eastAsia="Times New Roman" w:cstheme="minorHAnsi"/>
          <w:color w:val="212121"/>
          <w:bdr w:val="none" w:sz="0" w:space="0" w:color="auto" w:frame="1"/>
          <w:shd w:val="clear" w:color="auto" w:fill="FFFFFF"/>
        </w:rPr>
        <w:t xml:space="preserve">process for determining </w:t>
      </w:r>
      <w:r w:rsidRPr="009B483C">
        <w:rPr>
          <w:rFonts w:eastAsia="Times New Roman" w:cstheme="minorHAnsi"/>
          <w:color w:val="212121"/>
          <w:bdr w:val="none" w:sz="0" w:space="0" w:color="auto" w:frame="1"/>
          <w:shd w:val="clear" w:color="auto" w:fill="FFFFFF"/>
        </w:rPr>
        <w:t>crossing guard </w:t>
      </w:r>
      <w:r w:rsidR="00AC62F7">
        <w:rPr>
          <w:rFonts w:eastAsia="Times New Roman" w:cstheme="minorHAnsi"/>
          <w:color w:val="212121"/>
          <w:bdr w:val="none" w:sz="0" w:space="0" w:color="auto" w:frame="1"/>
          <w:shd w:val="clear" w:color="auto" w:fill="FFFFFF"/>
        </w:rPr>
        <w:t xml:space="preserve">post </w:t>
      </w:r>
      <w:r w:rsidRPr="009B483C">
        <w:rPr>
          <w:rFonts w:eastAsia="Times New Roman" w:cstheme="minorHAnsi"/>
          <w:color w:val="212121"/>
          <w:bdr w:val="none" w:sz="0" w:space="0" w:color="auto" w:frame="1"/>
          <w:shd w:val="clear" w:color="auto" w:fill="FFFFFF"/>
        </w:rPr>
        <w:t xml:space="preserve">placement. Clarifying in a policy how you determine where crossing guards are placed can help in </w:t>
      </w:r>
      <w:r w:rsidR="00AC62F7">
        <w:rPr>
          <w:rFonts w:eastAsia="Times New Roman" w:cstheme="minorHAnsi"/>
          <w:color w:val="212121"/>
          <w:bdr w:val="none" w:sz="0" w:space="0" w:color="auto" w:frame="1"/>
          <w:shd w:val="clear" w:color="auto" w:fill="FFFFFF"/>
        </w:rPr>
        <w:t>ensuring that an appropriate process is followed</w:t>
      </w:r>
      <w:r w:rsidR="00AC62F7" w:rsidRPr="009B483C">
        <w:rPr>
          <w:rFonts w:eastAsia="Times New Roman" w:cstheme="minorHAnsi"/>
          <w:color w:val="212121"/>
          <w:bdr w:val="none" w:sz="0" w:space="0" w:color="auto" w:frame="1"/>
          <w:shd w:val="clear" w:color="auto" w:fill="FFFFFF"/>
        </w:rPr>
        <w:t xml:space="preserve"> </w:t>
      </w:r>
      <w:r w:rsidR="00AC62F7">
        <w:rPr>
          <w:rFonts w:eastAsia="Times New Roman" w:cstheme="minorHAnsi"/>
          <w:color w:val="212121"/>
          <w:bdr w:val="none" w:sz="0" w:space="0" w:color="auto" w:frame="1"/>
          <w:shd w:val="clear" w:color="auto" w:fill="FFFFFF"/>
        </w:rPr>
        <w:t xml:space="preserve">and in </w:t>
      </w:r>
      <w:r w:rsidRPr="009B483C">
        <w:rPr>
          <w:rFonts w:eastAsia="Times New Roman" w:cstheme="minorHAnsi"/>
          <w:color w:val="212121"/>
          <w:bdr w:val="none" w:sz="0" w:space="0" w:color="auto" w:frame="1"/>
          <w:shd w:val="clear" w:color="auto" w:fill="FFFFFF"/>
        </w:rPr>
        <w:t>addressing comments from the public. </w:t>
      </w:r>
    </w:p>
    <w:p w:rsidR="00AC62F7" w:rsidRDefault="00AC62F7" w:rsidP="009B483C">
      <w:pPr>
        <w:shd w:val="clear" w:color="auto" w:fill="FFFFFF"/>
        <w:spacing w:after="0" w:line="240" w:lineRule="auto"/>
        <w:textAlignment w:val="baseline"/>
        <w:rPr>
          <w:rFonts w:eastAsia="Times New Roman" w:cstheme="minorHAnsi"/>
          <w:color w:val="212121"/>
          <w:bdr w:val="none" w:sz="0" w:space="0" w:color="auto" w:frame="1"/>
          <w:shd w:val="clear" w:color="auto" w:fill="FFFFFF"/>
        </w:rPr>
      </w:pPr>
    </w:p>
    <w:p w:rsidR="009B483C" w:rsidRDefault="00AC62F7" w:rsidP="002C6FFA">
      <w:pPr>
        <w:shd w:val="clear" w:color="auto" w:fill="FFFFFF"/>
        <w:spacing w:after="0" w:line="240" w:lineRule="auto"/>
        <w:textAlignment w:val="baseline"/>
        <w:rPr>
          <w:rFonts w:eastAsia="Times New Roman" w:cstheme="minorHAnsi"/>
          <w:color w:val="212121"/>
          <w:bdr w:val="none" w:sz="0" w:space="0" w:color="auto" w:frame="1"/>
          <w:shd w:val="clear" w:color="auto" w:fill="FFFFFF"/>
        </w:rPr>
      </w:pPr>
      <w:r>
        <w:rPr>
          <w:rFonts w:eastAsia="Times New Roman" w:cstheme="minorHAnsi"/>
          <w:color w:val="212121"/>
          <w:bdr w:val="none" w:sz="0" w:space="0" w:color="auto" w:frame="1"/>
          <w:shd w:val="clear" w:color="auto" w:fill="FFFFFF"/>
        </w:rPr>
        <w:t xml:space="preserve">A model crossing guard policy is available as a Word document which you can adapt to your department’s needs. </w:t>
      </w:r>
      <w:r w:rsidR="009B483C" w:rsidRPr="009B483C">
        <w:rPr>
          <w:rFonts w:eastAsia="Times New Roman" w:cstheme="minorHAnsi"/>
          <w:color w:val="212121"/>
          <w:bdr w:val="none" w:sz="0" w:space="0" w:color="auto" w:frame="1"/>
          <w:shd w:val="clear" w:color="auto" w:fill="FFFFFF"/>
        </w:rPr>
        <w:t xml:space="preserve">Three municipal policies are available as examples - </w:t>
      </w:r>
      <w:hyperlink r:id="rId16" w:tgtFrame="_blank" w:tooltip="Original URL: http://www.njcrossingguards.org/?p=213. Click or tap if you trust this link." w:history="1">
        <w:r w:rsidR="009B483C" w:rsidRPr="009B483C">
          <w:rPr>
            <w:rFonts w:eastAsia="Times New Roman" w:cstheme="minorHAnsi"/>
            <w:color w:val="0000FF"/>
            <w:u w:val="single"/>
            <w:bdr w:val="none" w:sz="0" w:space="0" w:color="auto" w:frame="1"/>
            <w:shd w:val="clear" w:color="auto" w:fill="FFFFFF"/>
          </w:rPr>
          <w:t>http://www.njcrossingguards.org/?p=213</w:t>
        </w:r>
      </w:hyperlink>
      <w:r w:rsidR="009B483C" w:rsidRPr="009B483C">
        <w:rPr>
          <w:rFonts w:eastAsia="Times New Roman" w:cstheme="minorHAnsi"/>
          <w:color w:val="212121"/>
          <w:bdr w:val="none" w:sz="0" w:space="0" w:color="auto" w:frame="1"/>
          <w:shd w:val="clear" w:color="auto" w:fill="FFFFFF"/>
        </w:rPr>
        <w:t xml:space="preserve">.  Some describe criteria used to identify location for crossing guard posts, and a process for evaluating the need for posts, and inventorying posts. If you have this </w:t>
      </w:r>
      <w:r w:rsidR="009B483C" w:rsidRPr="009B483C">
        <w:rPr>
          <w:rFonts w:eastAsia="Times New Roman" w:cstheme="minorHAnsi"/>
          <w:color w:val="212121"/>
          <w:bdr w:val="none" w:sz="0" w:space="0" w:color="auto" w:frame="1"/>
          <w:shd w:val="clear" w:color="auto" w:fill="FFFFFF"/>
        </w:rPr>
        <w:lastRenderedPageBreak/>
        <w:t>policy in place, it may make it easier to respond to requests from the public, or to decommission posts because it is clear you are basing the decision on specific criteria. </w:t>
      </w:r>
    </w:p>
    <w:p w:rsidR="00AC62F7" w:rsidRDefault="00AC62F7" w:rsidP="002C6FFA">
      <w:pPr>
        <w:shd w:val="clear" w:color="auto" w:fill="FFFFFF"/>
        <w:spacing w:after="0" w:line="240" w:lineRule="auto"/>
        <w:textAlignment w:val="baseline"/>
        <w:rPr>
          <w:rFonts w:eastAsia="Times New Roman" w:cstheme="minorHAnsi"/>
          <w:color w:val="212121"/>
          <w:bdr w:val="none" w:sz="0" w:space="0" w:color="auto" w:frame="1"/>
          <w:shd w:val="clear" w:color="auto" w:fill="FFFFFF"/>
        </w:rPr>
      </w:pPr>
    </w:p>
    <w:p w:rsidR="00AC62F7" w:rsidRPr="00AC62F7" w:rsidRDefault="00AC62F7" w:rsidP="002C6FFA">
      <w:pPr>
        <w:shd w:val="clear" w:color="auto" w:fill="FFFFFF"/>
        <w:spacing w:after="0" w:line="240" w:lineRule="auto"/>
        <w:textAlignment w:val="baseline"/>
        <w:rPr>
          <w:rFonts w:eastAsia="Times New Roman" w:cstheme="minorHAnsi"/>
          <w:color w:val="212121"/>
          <w:u w:val="single"/>
          <w:bdr w:val="none" w:sz="0" w:space="0" w:color="auto" w:frame="1"/>
          <w:shd w:val="clear" w:color="auto" w:fill="FFFFFF"/>
        </w:rPr>
      </w:pPr>
      <w:r w:rsidRPr="00AC62F7">
        <w:rPr>
          <w:rFonts w:eastAsia="Times New Roman" w:cstheme="minorHAnsi"/>
          <w:color w:val="212121"/>
          <w:u w:val="single"/>
          <w:bdr w:val="none" w:sz="0" w:space="0" w:color="auto" w:frame="1"/>
          <w:shd w:val="clear" w:color="auto" w:fill="FFFFFF"/>
        </w:rPr>
        <w:t xml:space="preserve">Assistance </w:t>
      </w:r>
      <w:r>
        <w:rPr>
          <w:rFonts w:eastAsia="Times New Roman" w:cstheme="minorHAnsi"/>
          <w:color w:val="212121"/>
          <w:u w:val="single"/>
          <w:bdr w:val="none" w:sz="0" w:space="0" w:color="auto" w:frame="1"/>
          <w:shd w:val="clear" w:color="auto" w:fill="FFFFFF"/>
        </w:rPr>
        <w:t>with</w:t>
      </w:r>
      <w:r w:rsidRPr="00AC62F7">
        <w:rPr>
          <w:rFonts w:eastAsia="Times New Roman" w:cstheme="minorHAnsi"/>
          <w:color w:val="212121"/>
          <w:u w:val="single"/>
          <w:bdr w:val="none" w:sz="0" w:space="0" w:color="auto" w:frame="1"/>
          <w:shd w:val="clear" w:color="auto" w:fill="FFFFFF"/>
        </w:rPr>
        <w:t xml:space="preserve"> Determining Routes to School</w:t>
      </w:r>
    </w:p>
    <w:p w:rsidR="00AC62F7" w:rsidRPr="009B483C" w:rsidRDefault="00AC62F7" w:rsidP="002C6FFA">
      <w:pPr>
        <w:shd w:val="clear" w:color="auto" w:fill="FFFFFF"/>
        <w:spacing w:after="0" w:line="240" w:lineRule="auto"/>
        <w:textAlignment w:val="baseline"/>
        <w:rPr>
          <w:rFonts w:eastAsia="Times New Roman" w:cstheme="minorHAnsi"/>
          <w:color w:val="201F1E"/>
        </w:rPr>
      </w:pPr>
      <w:r w:rsidRPr="00AC62F7">
        <w:rPr>
          <w:rFonts w:cstheme="minorHAnsi"/>
          <w:color w:val="2B2D33"/>
          <w:spacing w:val="3"/>
          <w:shd w:val="clear" w:color="auto" w:fill="FFFFFF"/>
        </w:rPr>
        <w:t>Safe Routes Regional Coordinators from eight Transportation Management Associations (TMAs) throughout New Jersey are ready, willing, and able to offer FREE technical assistance in Safe Routes programs in communities from all 21 counties.</w:t>
      </w:r>
      <w:r>
        <w:rPr>
          <w:rFonts w:cstheme="minorHAnsi"/>
          <w:color w:val="2B2D33"/>
          <w:spacing w:val="3"/>
          <w:shd w:val="clear" w:color="auto" w:fill="FFFFFF"/>
        </w:rPr>
        <w:t xml:space="preserve"> Go to the NJ Safe Routes Resource Center website for more information. </w:t>
      </w:r>
      <w:r w:rsidRPr="00AC62F7">
        <w:rPr>
          <w:rFonts w:eastAsia="Times New Roman" w:cstheme="minorHAnsi"/>
          <w:color w:val="201F1E"/>
        </w:rPr>
        <w:t>https://www.saferoutesnj.org/find-your-srts-regional-coordinator/</w:t>
      </w:r>
    </w:p>
    <w:p w:rsidR="002C6FFA" w:rsidRPr="002C6FFA" w:rsidRDefault="002C6FFA" w:rsidP="002C6FFA">
      <w:pPr>
        <w:pStyle w:val="ListParagraph"/>
        <w:rPr>
          <w:rFonts w:cstheme="minorHAnsi"/>
          <w:color w:val="000000"/>
          <w:shd w:val="clear" w:color="auto" w:fill="FFFFFF"/>
        </w:rPr>
      </w:pPr>
    </w:p>
    <w:p w:rsidR="00610D11" w:rsidRDefault="00610D11" w:rsidP="00610D11">
      <w:pPr>
        <w:pStyle w:val="ListParagraph"/>
        <w:numPr>
          <w:ilvl w:val="0"/>
          <w:numId w:val="1"/>
        </w:numPr>
        <w:rPr>
          <w:rFonts w:cstheme="minorHAnsi"/>
        </w:rPr>
      </w:pPr>
      <w:r>
        <w:rPr>
          <w:rFonts w:cstheme="minorHAnsi"/>
        </w:rPr>
        <w:t>Medical Examinations for NJ Crossing Guards</w:t>
      </w:r>
    </w:p>
    <w:p w:rsidR="009F23C2" w:rsidRDefault="008022D2" w:rsidP="009F23C2">
      <w:pPr>
        <w:pStyle w:val="ListParagraph"/>
        <w:rPr>
          <w:rFonts w:cstheme="minorHAnsi"/>
          <w:color w:val="000000"/>
          <w:shd w:val="clear" w:color="auto" w:fill="FFFFFF"/>
        </w:rPr>
      </w:pPr>
      <w:r>
        <w:rPr>
          <w:rFonts w:cstheme="minorHAnsi"/>
          <w:color w:val="000000"/>
          <w:shd w:val="clear" w:color="auto" w:fill="FFFFFF"/>
        </w:rPr>
        <w:t xml:space="preserve">The model </w:t>
      </w:r>
      <w:r w:rsidR="002C6FFA" w:rsidRPr="002C6FFA">
        <w:rPr>
          <w:rFonts w:cstheme="minorHAnsi"/>
          <w:color w:val="000000"/>
          <w:shd w:val="clear" w:color="auto" w:fill="FFFFFF"/>
        </w:rPr>
        <w:t>medical examination form provide</w:t>
      </w:r>
      <w:r>
        <w:rPr>
          <w:rFonts w:cstheme="minorHAnsi"/>
          <w:color w:val="000000"/>
          <w:shd w:val="clear" w:color="auto" w:fill="FFFFFF"/>
        </w:rPr>
        <w:t>s</w:t>
      </w:r>
      <w:r w:rsidR="002C6FFA" w:rsidRPr="002C6FFA">
        <w:rPr>
          <w:rFonts w:cstheme="minorHAnsi"/>
          <w:color w:val="000000"/>
          <w:shd w:val="clear" w:color="auto" w:fill="FFFFFF"/>
        </w:rPr>
        <w:t xml:space="preserve"> a full description of the physical requirements of the crossing guard position. The medical examination form can be used by doctors to determine an employee’s fitness for crossing guard duties. </w:t>
      </w:r>
      <w:r w:rsidRPr="002C6FFA">
        <w:rPr>
          <w:rFonts w:cstheme="minorHAnsi"/>
          <w:color w:val="000000"/>
          <w:shd w:val="clear" w:color="auto" w:fill="FFFFFF"/>
        </w:rPr>
        <w:t xml:space="preserve">The </w:t>
      </w:r>
      <w:r>
        <w:rPr>
          <w:rFonts w:cstheme="minorHAnsi"/>
          <w:color w:val="000000"/>
          <w:shd w:val="clear" w:color="auto" w:fill="FFFFFF"/>
        </w:rPr>
        <w:t xml:space="preserve">medical examination form uses the same language as the </w:t>
      </w:r>
      <w:r w:rsidRPr="002C6FFA">
        <w:rPr>
          <w:rFonts w:cstheme="minorHAnsi"/>
          <w:color w:val="000000"/>
          <w:shd w:val="clear" w:color="auto" w:fill="FFFFFF"/>
        </w:rPr>
        <w:t xml:space="preserve">job </w:t>
      </w:r>
      <w:r>
        <w:rPr>
          <w:rFonts w:cstheme="minorHAnsi"/>
          <w:color w:val="000000"/>
          <w:shd w:val="clear" w:color="auto" w:fill="FFFFFF"/>
        </w:rPr>
        <w:t xml:space="preserve">description. This document is </w:t>
      </w:r>
      <w:r w:rsidR="002C6FFA" w:rsidRPr="002C6FFA">
        <w:rPr>
          <w:rFonts w:cstheme="minorHAnsi"/>
          <w:color w:val="000000"/>
          <w:shd w:val="clear" w:color="auto" w:fill="FFFFFF"/>
        </w:rPr>
        <w:t xml:space="preserve">in Word format and can be adapted to the needs of </w:t>
      </w:r>
      <w:r w:rsidR="009F23C2">
        <w:rPr>
          <w:rFonts w:cstheme="minorHAnsi"/>
          <w:color w:val="000000"/>
          <w:shd w:val="clear" w:color="auto" w:fill="FFFFFF"/>
        </w:rPr>
        <w:t>your</w:t>
      </w:r>
      <w:r w:rsidR="002C6FFA" w:rsidRPr="002C6FFA">
        <w:rPr>
          <w:rFonts w:cstheme="minorHAnsi"/>
          <w:color w:val="000000"/>
          <w:shd w:val="clear" w:color="auto" w:fill="FFFFFF"/>
        </w:rPr>
        <w:t xml:space="preserve"> police department. </w:t>
      </w:r>
    </w:p>
    <w:p w:rsidR="009F23C2" w:rsidRDefault="009F23C2" w:rsidP="009F23C2">
      <w:pPr>
        <w:pStyle w:val="ListParagraph"/>
        <w:numPr>
          <w:ilvl w:val="0"/>
          <w:numId w:val="4"/>
        </w:numPr>
        <w:rPr>
          <w:rFonts w:cstheme="minorHAnsi"/>
          <w:color w:val="000000"/>
          <w:shd w:val="clear" w:color="auto" w:fill="FFFFFF"/>
        </w:rPr>
      </w:pPr>
      <w:r>
        <w:rPr>
          <w:rFonts w:cstheme="minorHAnsi"/>
          <w:color w:val="000000"/>
          <w:shd w:val="clear" w:color="auto" w:fill="FFFFFF"/>
        </w:rPr>
        <w:t>Medical Exam form</w:t>
      </w:r>
    </w:p>
    <w:p w:rsidR="008022D2" w:rsidRDefault="009F23C2" w:rsidP="008022D2">
      <w:pPr>
        <w:pStyle w:val="ListParagraph"/>
        <w:numPr>
          <w:ilvl w:val="0"/>
          <w:numId w:val="4"/>
        </w:numPr>
        <w:rPr>
          <w:rFonts w:cstheme="minorHAnsi"/>
          <w:color w:val="000000"/>
          <w:shd w:val="clear" w:color="auto" w:fill="FFFFFF"/>
        </w:rPr>
      </w:pPr>
      <w:r>
        <w:rPr>
          <w:rFonts w:cstheme="minorHAnsi"/>
          <w:color w:val="000000"/>
          <w:shd w:val="clear" w:color="auto" w:fill="FFFFFF"/>
        </w:rPr>
        <w:t>Section of Crossing Guard Supervisors Manual</w:t>
      </w:r>
    </w:p>
    <w:p w:rsidR="00D71A04" w:rsidRPr="00D71A04" w:rsidRDefault="00D71A04" w:rsidP="00D71A04">
      <w:pPr>
        <w:pStyle w:val="ListParagraph"/>
        <w:ind w:left="1440"/>
        <w:rPr>
          <w:rFonts w:cstheme="minorHAnsi"/>
          <w:color w:val="000000"/>
          <w:shd w:val="clear" w:color="auto" w:fill="FFFFFF"/>
        </w:rPr>
      </w:pPr>
    </w:p>
    <w:p w:rsidR="008022D2" w:rsidRPr="008022D2" w:rsidRDefault="008022D2" w:rsidP="009F23C2">
      <w:pPr>
        <w:pStyle w:val="ListParagraph"/>
        <w:numPr>
          <w:ilvl w:val="0"/>
          <w:numId w:val="3"/>
        </w:numPr>
        <w:ind w:left="720"/>
        <w:rPr>
          <w:rFonts w:cstheme="minorHAnsi"/>
        </w:rPr>
      </w:pPr>
      <w:r>
        <w:rPr>
          <w:rFonts w:cstheme="minorHAnsi"/>
          <w:color w:val="000000"/>
          <w:shd w:val="clear" w:color="auto" w:fill="FFFFFF"/>
        </w:rPr>
        <w:t xml:space="preserve">Crossing Guard </w:t>
      </w:r>
      <w:r w:rsidRPr="008022D2">
        <w:rPr>
          <w:rFonts w:cstheme="minorHAnsi"/>
          <w:color w:val="000000"/>
          <w:shd w:val="clear" w:color="auto" w:fill="FFFFFF"/>
        </w:rPr>
        <w:t>Job Description</w:t>
      </w:r>
    </w:p>
    <w:p w:rsidR="008022D2" w:rsidRPr="00D71A04" w:rsidRDefault="008022D2" w:rsidP="00D71A04">
      <w:pPr>
        <w:pStyle w:val="ListParagraph"/>
        <w:rPr>
          <w:rFonts w:cstheme="minorHAnsi"/>
        </w:rPr>
      </w:pPr>
      <w:r>
        <w:rPr>
          <w:rFonts w:cstheme="minorHAnsi"/>
          <w:color w:val="000000"/>
          <w:shd w:val="clear" w:color="auto" w:fill="FFFFFF"/>
        </w:rPr>
        <w:t xml:space="preserve">This </w:t>
      </w:r>
      <w:r w:rsidRPr="008022D2">
        <w:rPr>
          <w:rFonts w:cstheme="minorHAnsi"/>
          <w:color w:val="000000"/>
          <w:shd w:val="clear" w:color="auto" w:fill="FFFFFF"/>
        </w:rPr>
        <w:t>model crossing guard job description provide</w:t>
      </w:r>
      <w:r>
        <w:rPr>
          <w:rFonts w:cstheme="minorHAnsi"/>
          <w:color w:val="000000"/>
          <w:shd w:val="clear" w:color="auto" w:fill="FFFFFF"/>
        </w:rPr>
        <w:t>s</w:t>
      </w:r>
      <w:r w:rsidRPr="008022D2">
        <w:rPr>
          <w:rFonts w:cstheme="minorHAnsi"/>
          <w:color w:val="000000"/>
          <w:shd w:val="clear" w:color="auto" w:fill="FFFFFF"/>
        </w:rPr>
        <w:t xml:space="preserve"> a full description of the physical requirements of the crossing guard position. The job description is intended to assist job applicants in determining if they are suited to the position, and to assist supervising officers in discussing qualifications with prospective employees. The </w:t>
      </w:r>
      <w:r>
        <w:rPr>
          <w:rFonts w:cstheme="minorHAnsi"/>
          <w:color w:val="000000"/>
          <w:shd w:val="clear" w:color="auto" w:fill="FFFFFF"/>
        </w:rPr>
        <w:t xml:space="preserve">job description form uses the same language as the </w:t>
      </w:r>
      <w:r w:rsidRPr="008022D2">
        <w:rPr>
          <w:rFonts w:cstheme="minorHAnsi"/>
          <w:color w:val="000000"/>
          <w:shd w:val="clear" w:color="auto" w:fill="FFFFFF"/>
        </w:rPr>
        <w:t xml:space="preserve">medical examination form </w:t>
      </w:r>
      <w:r>
        <w:rPr>
          <w:rFonts w:cstheme="minorHAnsi"/>
          <w:color w:val="000000"/>
          <w:shd w:val="clear" w:color="auto" w:fill="FFFFFF"/>
        </w:rPr>
        <w:t xml:space="preserve">that </w:t>
      </w:r>
      <w:r w:rsidRPr="008022D2">
        <w:rPr>
          <w:rFonts w:cstheme="minorHAnsi"/>
          <w:color w:val="000000"/>
          <w:shd w:val="clear" w:color="auto" w:fill="FFFFFF"/>
        </w:rPr>
        <w:t xml:space="preserve">can be used by doctors to determine an employee’s fitness for crossing guard duties. </w:t>
      </w:r>
      <w:r>
        <w:rPr>
          <w:rFonts w:cstheme="minorHAnsi"/>
          <w:color w:val="000000"/>
          <w:shd w:val="clear" w:color="auto" w:fill="FFFFFF"/>
        </w:rPr>
        <w:t>This document</w:t>
      </w:r>
      <w:r w:rsidRPr="008022D2">
        <w:rPr>
          <w:rFonts w:cstheme="minorHAnsi"/>
          <w:color w:val="000000"/>
          <w:shd w:val="clear" w:color="auto" w:fill="FFFFFF"/>
        </w:rPr>
        <w:t xml:space="preserve"> is in Word format and can be adapted to the needs of your police department. </w:t>
      </w:r>
    </w:p>
    <w:p w:rsidR="008022D2" w:rsidRPr="008022D2" w:rsidRDefault="008022D2" w:rsidP="008022D2">
      <w:pPr>
        <w:pStyle w:val="ListParagraph"/>
        <w:rPr>
          <w:rFonts w:cstheme="minorHAnsi"/>
        </w:rPr>
      </w:pPr>
    </w:p>
    <w:p w:rsidR="00610D11" w:rsidRDefault="000E5328" w:rsidP="009F23C2">
      <w:pPr>
        <w:pStyle w:val="ListParagraph"/>
        <w:numPr>
          <w:ilvl w:val="0"/>
          <w:numId w:val="3"/>
        </w:numPr>
        <w:ind w:left="720"/>
        <w:rPr>
          <w:rFonts w:cstheme="minorHAnsi"/>
        </w:rPr>
      </w:pPr>
      <w:r>
        <w:rPr>
          <w:rFonts w:cstheme="minorHAnsi"/>
        </w:rPr>
        <w:t>NJ Crossing Guard Performance Checklist</w:t>
      </w:r>
    </w:p>
    <w:p w:rsidR="002C6FFA" w:rsidRDefault="002C6FFA" w:rsidP="002C6FFA">
      <w:pPr>
        <w:pStyle w:val="ListParagraph"/>
        <w:rPr>
          <w:rFonts w:cstheme="minorHAnsi"/>
          <w:color w:val="000000"/>
          <w:shd w:val="clear" w:color="auto" w:fill="FFFFFF"/>
        </w:rPr>
      </w:pPr>
      <w:r w:rsidRPr="002C6FFA">
        <w:rPr>
          <w:rFonts w:cstheme="minorHAnsi"/>
          <w:color w:val="000000"/>
          <w:shd w:val="clear" w:color="auto" w:fill="FFFFFF"/>
        </w:rPr>
        <w:t>Crossing guards’ understanding of their role and standard crossing procedures may be assessed through use of the Performance Checklist fo</w:t>
      </w:r>
      <w:r w:rsidR="009F23C2">
        <w:rPr>
          <w:rFonts w:cstheme="minorHAnsi"/>
          <w:color w:val="000000"/>
          <w:shd w:val="clear" w:color="auto" w:fill="FFFFFF"/>
        </w:rPr>
        <w:t>r New Jersey Crossing Guards.  The</w:t>
      </w:r>
      <w:r w:rsidRPr="002C6FFA">
        <w:rPr>
          <w:rFonts w:cstheme="minorHAnsi"/>
          <w:color w:val="000000"/>
          <w:shd w:val="clear" w:color="auto" w:fill="FFFFFF"/>
        </w:rPr>
        <w:t xml:space="preserve"> Checklist may be used on an annual basis to provide information for retraining sessions. </w:t>
      </w:r>
    </w:p>
    <w:p w:rsidR="00D71A04" w:rsidRPr="002C6FFA" w:rsidRDefault="00D71A04" w:rsidP="002C6FFA">
      <w:pPr>
        <w:pStyle w:val="ListParagraph"/>
        <w:rPr>
          <w:rFonts w:cstheme="minorHAnsi"/>
        </w:rPr>
      </w:pPr>
    </w:p>
    <w:p w:rsidR="000E5328" w:rsidRDefault="000E5328" w:rsidP="00610D11">
      <w:pPr>
        <w:pStyle w:val="ListParagraph"/>
        <w:numPr>
          <w:ilvl w:val="0"/>
          <w:numId w:val="1"/>
        </w:numPr>
        <w:rPr>
          <w:rFonts w:cstheme="minorHAnsi"/>
        </w:rPr>
      </w:pPr>
      <w:r>
        <w:rPr>
          <w:rFonts w:cstheme="minorHAnsi"/>
        </w:rPr>
        <w:t>Crossing Guard Post Observation Report</w:t>
      </w:r>
    </w:p>
    <w:p w:rsidR="002620B7" w:rsidRPr="00610D11" w:rsidRDefault="002620B7" w:rsidP="002620B7">
      <w:pPr>
        <w:pStyle w:val="ListParagraph"/>
        <w:numPr>
          <w:ilvl w:val="1"/>
          <w:numId w:val="1"/>
        </w:numPr>
        <w:rPr>
          <w:rFonts w:cstheme="minorHAnsi"/>
        </w:rPr>
      </w:pPr>
      <w:r>
        <w:rPr>
          <w:rFonts w:cstheme="minorHAnsi"/>
        </w:rPr>
        <w:t xml:space="preserve">Video - Use of the Crossing Guard Post Observation Form </w:t>
      </w:r>
    </w:p>
    <w:p w:rsidR="002620B7" w:rsidRDefault="002620B7" w:rsidP="00DF33A3">
      <w:pPr>
        <w:rPr>
          <w:rFonts w:cstheme="minorHAnsi"/>
          <w:b/>
        </w:rPr>
      </w:pPr>
    </w:p>
    <w:p w:rsidR="002620B7" w:rsidRDefault="002620B7" w:rsidP="00DF33A3">
      <w:pPr>
        <w:rPr>
          <w:rFonts w:cstheme="minorHAnsi"/>
          <w:b/>
        </w:rPr>
      </w:pPr>
    </w:p>
    <w:p w:rsidR="00B70E9D" w:rsidRPr="00920955" w:rsidRDefault="00B70E9D" w:rsidP="00DF33A3">
      <w:pPr>
        <w:rPr>
          <w:rFonts w:cstheme="minorHAnsi"/>
          <w:b/>
          <w:sz w:val="28"/>
          <w:szCs w:val="28"/>
        </w:rPr>
      </w:pPr>
      <w:r w:rsidRPr="00920955">
        <w:rPr>
          <w:rFonts w:cstheme="minorHAnsi"/>
          <w:b/>
          <w:sz w:val="28"/>
          <w:szCs w:val="28"/>
        </w:rPr>
        <w:t>Education</w:t>
      </w:r>
    </w:p>
    <w:p w:rsidR="00262105" w:rsidRPr="00262105" w:rsidRDefault="00262105" w:rsidP="00262105">
      <w:pPr>
        <w:rPr>
          <w:rStyle w:val="Strong"/>
          <w:rFonts w:cstheme="minorHAnsi"/>
          <w:b w:val="0"/>
          <w:color w:val="333333"/>
          <w:highlight w:val="yellow"/>
          <w:shd w:val="clear" w:color="auto" w:fill="FFFFFF"/>
        </w:rPr>
      </w:pPr>
      <w:r w:rsidRPr="00262105">
        <w:rPr>
          <w:rStyle w:val="Strong"/>
          <w:rFonts w:cstheme="minorHAnsi"/>
          <w:b w:val="0"/>
          <w:color w:val="333333"/>
          <w:highlight w:val="yellow"/>
          <w:shd w:val="clear" w:color="auto" w:fill="FFFFFF"/>
        </w:rPr>
        <w:t>Educating students on the safety of walking and bicycling can be an important part of a school district’s curriculum. The curriculum and lesson plans on bicycle and pedestrian safety education can be used in the classroom, camp, or recreation class.</w:t>
      </w:r>
    </w:p>
    <w:p w:rsidR="00262105" w:rsidRPr="00262105" w:rsidRDefault="00262105" w:rsidP="00262105">
      <w:pPr>
        <w:rPr>
          <w:rFonts w:cstheme="minorHAnsi"/>
          <w:color w:val="333333"/>
          <w:highlight w:val="yellow"/>
          <w:shd w:val="clear" w:color="auto" w:fill="FFFFFF"/>
        </w:rPr>
      </w:pPr>
      <w:r w:rsidRPr="00262105">
        <w:rPr>
          <w:rFonts w:cstheme="minorHAnsi"/>
          <w:color w:val="333333"/>
          <w:highlight w:val="yellow"/>
          <w:shd w:val="clear" w:color="auto" w:fill="FFFFFF"/>
        </w:rPr>
        <w:lastRenderedPageBreak/>
        <w:t>If you are responsible for providing safety presentations to children in your community schools and other venues, join us to learn how to teach pedestrian &amp; bicycle safety in a fun and engaging way with the materials we provide to you. </w:t>
      </w:r>
    </w:p>
    <w:p w:rsidR="002620B7" w:rsidRPr="00262105" w:rsidRDefault="002620B7" w:rsidP="00DF33A3">
      <w:pPr>
        <w:rPr>
          <w:rFonts w:cstheme="minorHAnsi"/>
        </w:rPr>
      </w:pPr>
      <w:r w:rsidRPr="00262105">
        <w:rPr>
          <w:rFonts w:cstheme="minorHAnsi"/>
          <w:highlight w:val="yellow"/>
        </w:rPr>
        <w:t>The Teaching Children presentations should appear first, followed by three videos describing how to use</w:t>
      </w:r>
      <w:r w:rsidRPr="002620B7">
        <w:rPr>
          <w:rFonts w:cstheme="minorHAnsi"/>
        </w:rPr>
        <w:t xml:space="preserve"> </w:t>
      </w:r>
      <w:r w:rsidRPr="00262105">
        <w:rPr>
          <w:rFonts w:cstheme="minorHAnsi"/>
        </w:rPr>
        <w:t>the material, and then the two videos.</w:t>
      </w:r>
    </w:p>
    <w:p w:rsidR="00262105" w:rsidRDefault="00262105" w:rsidP="00DF33A3">
      <w:pPr>
        <w:rPr>
          <w:rFonts w:ascii="Arial" w:hAnsi="Arial" w:cs="Arial"/>
          <w:color w:val="333333"/>
          <w:shd w:val="clear" w:color="auto" w:fill="FFFFFF"/>
        </w:rPr>
      </w:pPr>
    </w:p>
    <w:p w:rsidR="00B70E9D" w:rsidRPr="00920955" w:rsidRDefault="00B70E9D" w:rsidP="00DF33A3">
      <w:pPr>
        <w:rPr>
          <w:rFonts w:cstheme="minorHAnsi"/>
          <w:b/>
          <w:sz w:val="28"/>
          <w:szCs w:val="28"/>
        </w:rPr>
      </w:pPr>
      <w:r w:rsidRPr="00920955">
        <w:rPr>
          <w:rFonts w:cstheme="minorHAnsi"/>
          <w:b/>
          <w:sz w:val="28"/>
          <w:szCs w:val="28"/>
        </w:rPr>
        <w:t>Contact Us</w:t>
      </w:r>
    </w:p>
    <w:p w:rsidR="00B70E9D" w:rsidRDefault="00B70E9D" w:rsidP="00DF33A3">
      <w:pPr>
        <w:rPr>
          <w:rFonts w:cstheme="minorHAnsi"/>
        </w:rPr>
      </w:pPr>
      <w:r w:rsidRPr="00B70E9D">
        <w:rPr>
          <w:rFonts w:cstheme="minorHAnsi"/>
        </w:rPr>
        <w:t>Links to Safe Routes</w:t>
      </w:r>
    </w:p>
    <w:p w:rsidR="00D71A04" w:rsidRDefault="00D71A04" w:rsidP="00DF33A3">
      <w:pPr>
        <w:rPr>
          <w:rFonts w:cstheme="minorHAnsi"/>
        </w:rPr>
      </w:pPr>
    </w:p>
    <w:p w:rsidR="00D71A04" w:rsidRPr="00D71A04" w:rsidRDefault="00D71A04" w:rsidP="00DF33A3">
      <w:pPr>
        <w:rPr>
          <w:rFonts w:cstheme="minorHAnsi"/>
          <w:b/>
          <w:sz w:val="24"/>
          <w:szCs w:val="24"/>
          <w:u w:val="single"/>
        </w:rPr>
      </w:pPr>
      <w:r w:rsidRPr="00D71A04">
        <w:rPr>
          <w:rFonts w:cstheme="minorHAnsi"/>
          <w:b/>
          <w:sz w:val="24"/>
          <w:szCs w:val="24"/>
          <w:u w:val="single"/>
        </w:rPr>
        <w:t>Order of Tabs</w:t>
      </w:r>
    </w:p>
    <w:p w:rsidR="00D71A04" w:rsidRDefault="00D71A04" w:rsidP="00DF33A3">
      <w:pPr>
        <w:rPr>
          <w:rFonts w:cstheme="minorHAnsi"/>
        </w:rPr>
      </w:pPr>
      <w:r>
        <w:rPr>
          <w:rFonts w:cstheme="minorHAnsi"/>
        </w:rPr>
        <w:t>Combine Home and About</w:t>
      </w:r>
    </w:p>
    <w:p w:rsidR="00D71A04" w:rsidRDefault="00D71A04" w:rsidP="00DF33A3">
      <w:pPr>
        <w:rPr>
          <w:rFonts w:cstheme="minorHAnsi"/>
        </w:rPr>
      </w:pPr>
      <w:r>
        <w:rPr>
          <w:rFonts w:cstheme="minorHAnsi"/>
        </w:rPr>
        <w:t>Training Program</w:t>
      </w:r>
    </w:p>
    <w:p w:rsidR="00AC7E07" w:rsidRDefault="00AC7E07" w:rsidP="00DF33A3">
      <w:pPr>
        <w:rPr>
          <w:rFonts w:cstheme="minorHAnsi"/>
        </w:rPr>
      </w:pPr>
      <w:r>
        <w:rPr>
          <w:rFonts w:cstheme="minorHAnsi"/>
        </w:rPr>
        <w:t>Crossing Guard Placement</w:t>
      </w:r>
    </w:p>
    <w:p w:rsidR="00D71A04" w:rsidRDefault="00D71A04" w:rsidP="00DF33A3">
      <w:pPr>
        <w:rPr>
          <w:rFonts w:cstheme="minorHAnsi"/>
        </w:rPr>
      </w:pPr>
      <w:r>
        <w:rPr>
          <w:rFonts w:cstheme="minorHAnsi"/>
        </w:rPr>
        <w:t>Tools</w:t>
      </w:r>
    </w:p>
    <w:p w:rsidR="00D71A04" w:rsidRDefault="00D71A04" w:rsidP="00DF33A3">
      <w:pPr>
        <w:rPr>
          <w:rFonts w:cstheme="minorHAnsi"/>
        </w:rPr>
      </w:pPr>
      <w:r>
        <w:rPr>
          <w:rFonts w:cstheme="minorHAnsi"/>
        </w:rPr>
        <w:t>Videos</w:t>
      </w:r>
    </w:p>
    <w:p w:rsidR="00D71A04" w:rsidRDefault="00D71A04" w:rsidP="00DF33A3">
      <w:pPr>
        <w:rPr>
          <w:rFonts w:cstheme="minorHAnsi"/>
        </w:rPr>
      </w:pPr>
      <w:r>
        <w:rPr>
          <w:rFonts w:cstheme="minorHAnsi"/>
        </w:rPr>
        <w:t>Laws and Guidance</w:t>
      </w:r>
      <w:bookmarkStart w:id="0" w:name="_GoBack"/>
      <w:bookmarkEnd w:id="0"/>
    </w:p>
    <w:p w:rsidR="00D71A04" w:rsidRDefault="00D71A04" w:rsidP="00DF33A3">
      <w:pPr>
        <w:rPr>
          <w:rFonts w:cstheme="minorHAnsi"/>
        </w:rPr>
      </w:pPr>
      <w:r>
        <w:rPr>
          <w:rFonts w:cstheme="minorHAnsi"/>
        </w:rPr>
        <w:t>Reports</w:t>
      </w:r>
    </w:p>
    <w:p w:rsidR="00D71A04" w:rsidRPr="00B70E9D" w:rsidRDefault="00D71A04" w:rsidP="00DF33A3">
      <w:pPr>
        <w:rPr>
          <w:rFonts w:cstheme="minorHAnsi"/>
        </w:rPr>
      </w:pPr>
      <w:r>
        <w:rPr>
          <w:rFonts w:cstheme="minorHAnsi"/>
        </w:rPr>
        <w:t>Contact Us</w:t>
      </w:r>
    </w:p>
    <w:sectPr w:rsidR="00D71A04" w:rsidRPr="00B70E9D">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B69" w:rsidRDefault="00A33B69" w:rsidP="00A33B69">
      <w:pPr>
        <w:spacing w:after="0" w:line="240" w:lineRule="auto"/>
      </w:pPr>
      <w:r>
        <w:separator/>
      </w:r>
    </w:p>
  </w:endnote>
  <w:endnote w:type="continuationSeparator" w:id="0">
    <w:p w:rsidR="00A33B69" w:rsidRDefault="00A33B69" w:rsidP="00A33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B69" w:rsidRDefault="00A33B69" w:rsidP="00A33B69">
      <w:pPr>
        <w:spacing w:after="0" w:line="240" w:lineRule="auto"/>
      </w:pPr>
      <w:r>
        <w:separator/>
      </w:r>
    </w:p>
  </w:footnote>
  <w:footnote w:type="continuationSeparator" w:id="0">
    <w:p w:rsidR="00A33B69" w:rsidRDefault="00A33B69" w:rsidP="00A33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B69" w:rsidRPr="00A33B69" w:rsidRDefault="00A33B69">
    <w:pPr>
      <w:pStyle w:val="Header"/>
      <w:rPr>
        <w:b/>
        <w:sz w:val="28"/>
        <w:szCs w:val="28"/>
      </w:rPr>
    </w:pPr>
    <w:r w:rsidRPr="00A33B69">
      <w:rPr>
        <w:b/>
        <w:sz w:val="28"/>
        <w:szCs w:val="28"/>
      </w:rPr>
      <w:t>CROSSING GUARD WEBSITE</w:t>
    </w:r>
    <w:r>
      <w:rPr>
        <w:b/>
        <w:sz w:val="28"/>
        <w:szCs w:val="28"/>
      </w:rPr>
      <w:t xml:space="preserve"> 2.2.2022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6C8"/>
    <w:multiLevelType w:val="hybridMultilevel"/>
    <w:tmpl w:val="2500F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03C7F7B"/>
    <w:multiLevelType w:val="hybridMultilevel"/>
    <w:tmpl w:val="E2626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7204D"/>
    <w:multiLevelType w:val="multilevel"/>
    <w:tmpl w:val="A392B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5129FB"/>
    <w:multiLevelType w:val="hybridMultilevel"/>
    <w:tmpl w:val="90C449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ECE200C"/>
    <w:multiLevelType w:val="hybridMultilevel"/>
    <w:tmpl w:val="5C78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660E4"/>
    <w:multiLevelType w:val="hybridMultilevel"/>
    <w:tmpl w:val="96DAD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A3"/>
    <w:rsid w:val="000053F0"/>
    <w:rsid w:val="000E5328"/>
    <w:rsid w:val="0017218D"/>
    <w:rsid w:val="001C73F7"/>
    <w:rsid w:val="002620B7"/>
    <w:rsid w:val="00262105"/>
    <w:rsid w:val="00265CF5"/>
    <w:rsid w:val="00266F6F"/>
    <w:rsid w:val="002C6FFA"/>
    <w:rsid w:val="00424908"/>
    <w:rsid w:val="00610D11"/>
    <w:rsid w:val="00697949"/>
    <w:rsid w:val="00705298"/>
    <w:rsid w:val="008022D2"/>
    <w:rsid w:val="008908AF"/>
    <w:rsid w:val="008D79D0"/>
    <w:rsid w:val="00920955"/>
    <w:rsid w:val="009B483C"/>
    <w:rsid w:val="009F23C2"/>
    <w:rsid w:val="00A33B69"/>
    <w:rsid w:val="00A40168"/>
    <w:rsid w:val="00A50ED6"/>
    <w:rsid w:val="00AC62F7"/>
    <w:rsid w:val="00AC7E07"/>
    <w:rsid w:val="00AF6425"/>
    <w:rsid w:val="00B70E9D"/>
    <w:rsid w:val="00BA6370"/>
    <w:rsid w:val="00C12546"/>
    <w:rsid w:val="00C864AA"/>
    <w:rsid w:val="00D64EB9"/>
    <w:rsid w:val="00D712DB"/>
    <w:rsid w:val="00D71A04"/>
    <w:rsid w:val="00DF33A3"/>
    <w:rsid w:val="00F0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A8AAB"/>
  <w15:chartTrackingRefBased/>
  <w15:docId w15:val="{CB47E8BD-E36D-4CE8-B30C-39EA92CB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3A3"/>
    <w:rPr>
      <w:color w:val="0000FF"/>
      <w:u w:val="single"/>
    </w:rPr>
  </w:style>
  <w:style w:type="character" w:customStyle="1" w:styleId="slogan-text">
    <w:name w:val="slogan-text"/>
    <w:basedOn w:val="DefaultParagraphFont"/>
    <w:rsid w:val="00DF33A3"/>
  </w:style>
  <w:style w:type="paragraph" w:styleId="NormalWeb">
    <w:name w:val="Normal (Web)"/>
    <w:basedOn w:val="Normal"/>
    <w:uiPriority w:val="99"/>
    <w:semiHidden/>
    <w:unhideWhenUsed/>
    <w:rsid w:val="007052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5298"/>
    <w:rPr>
      <w:b/>
      <w:bCs/>
    </w:rPr>
  </w:style>
  <w:style w:type="character" w:styleId="Emphasis">
    <w:name w:val="Emphasis"/>
    <w:basedOn w:val="DefaultParagraphFont"/>
    <w:uiPriority w:val="20"/>
    <w:qFormat/>
    <w:rsid w:val="00705298"/>
    <w:rPr>
      <w:i/>
      <w:iCs/>
    </w:rPr>
  </w:style>
  <w:style w:type="paragraph" w:customStyle="1" w:styleId="alignnone">
    <w:name w:val="alignnone"/>
    <w:basedOn w:val="Normal"/>
    <w:rsid w:val="0070529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0D11"/>
    <w:pPr>
      <w:ind w:left="720"/>
      <w:contextualSpacing/>
    </w:pPr>
  </w:style>
  <w:style w:type="character" w:customStyle="1" w:styleId="marks0gsl547e">
    <w:name w:val="marks0gsl547e"/>
    <w:basedOn w:val="DefaultParagraphFont"/>
    <w:rsid w:val="002C6FFA"/>
  </w:style>
  <w:style w:type="character" w:customStyle="1" w:styleId="markbu2wx8f5i">
    <w:name w:val="markbu2wx8f5i"/>
    <w:basedOn w:val="DefaultParagraphFont"/>
    <w:rsid w:val="002C6FFA"/>
  </w:style>
  <w:style w:type="character" w:customStyle="1" w:styleId="object">
    <w:name w:val="object"/>
    <w:basedOn w:val="DefaultParagraphFont"/>
    <w:rsid w:val="002C6FFA"/>
  </w:style>
  <w:style w:type="paragraph" w:styleId="Header">
    <w:name w:val="header"/>
    <w:basedOn w:val="Normal"/>
    <w:link w:val="HeaderChar"/>
    <w:uiPriority w:val="99"/>
    <w:unhideWhenUsed/>
    <w:rsid w:val="00A33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B69"/>
  </w:style>
  <w:style w:type="paragraph" w:styleId="Footer">
    <w:name w:val="footer"/>
    <w:basedOn w:val="Normal"/>
    <w:link w:val="FooterChar"/>
    <w:uiPriority w:val="99"/>
    <w:unhideWhenUsed/>
    <w:rsid w:val="00A33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05974">
      <w:bodyDiv w:val="1"/>
      <w:marLeft w:val="0"/>
      <w:marRight w:val="0"/>
      <w:marTop w:val="0"/>
      <w:marBottom w:val="0"/>
      <w:divBdr>
        <w:top w:val="none" w:sz="0" w:space="0" w:color="auto"/>
        <w:left w:val="none" w:sz="0" w:space="0" w:color="auto"/>
        <w:bottom w:val="none" w:sz="0" w:space="0" w:color="auto"/>
        <w:right w:val="none" w:sz="0" w:space="0" w:color="auto"/>
      </w:divBdr>
    </w:div>
    <w:div w:id="876938379">
      <w:bodyDiv w:val="1"/>
      <w:marLeft w:val="0"/>
      <w:marRight w:val="0"/>
      <w:marTop w:val="0"/>
      <w:marBottom w:val="0"/>
      <w:divBdr>
        <w:top w:val="none" w:sz="0" w:space="0" w:color="auto"/>
        <w:left w:val="none" w:sz="0" w:space="0" w:color="auto"/>
        <w:bottom w:val="none" w:sz="0" w:space="0" w:color="auto"/>
        <w:right w:val="none" w:sz="0" w:space="0" w:color="auto"/>
      </w:divBdr>
    </w:div>
    <w:div w:id="1270820989">
      <w:bodyDiv w:val="1"/>
      <w:marLeft w:val="0"/>
      <w:marRight w:val="0"/>
      <w:marTop w:val="0"/>
      <w:marBottom w:val="0"/>
      <w:divBdr>
        <w:top w:val="none" w:sz="0" w:space="0" w:color="auto"/>
        <w:left w:val="none" w:sz="0" w:space="0" w:color="auto"/>
        <w:bottom w:val="none" w:sz="0" w:space="0" w:color="auto"/>
        <w:right w:val="none" w:sz="0" w:space="0" w:color="auto"/>
      </w:divBdr>
      <w:divsChild>
        <w:div w:id="491991662">
          <w:marLeft w:val="0"/>
          <w:marRight w:val="0"/>
          <w:marTop w:val="0"/>
          <w:marBottom w:val="0"/>
          <w:divBdr>
            <w:top w:val="none" w:sz="0" w:space="0" w:color="auto"/>
            <w:left w:val="none" w:sz="0" w:space="0" w:color="auto"/>
            <w:bottom w:val="none" w:sz="0" w:space="0" w:color="auto"/>
            <w:right w:val="none" w:sz="0" w:space="0" w:color="auto"/>
          </w:divBdr>
        </w:div>
        <w:div w:id="758791461">
          <w:marLeft w:val="0"/>
          <w:marRight w:val="0"/>
          <w:marTop w:val="0"/>
          <w:marBottom w:val="0"/>
          <w:divBdr>
            <w:top w:val="none" w:sz="0" w:space="0" w:color="auto"/>
            <w:left w:val="none" w:sz="0" w:space="0" w:color="auto"/>
            <w:bottom w:val="none" w:sz="0" w:space="0" w:color="auto"/>
            <w:right w:val="none" w:sz="0" w:space="0" w:color="auto"/>
          </w:divBdr>
        </w:div>
        <w:div w:id="123625587">
          <w:marLeft w:val="0"/>
          <w:marRight w:val="0"/>
          <w:marTop w:val="0"/>
          <w:marBottom w:val="0"/>
          <w:divBdr>
            <w:top w:val="none" w:sz="0" w:space="0" w:color="auto"/>
            <w:left w:val="none" w:sz="0" w:space="0" w:color="auto"/>
            <w:bottom w:val="none" w:sz="0" w:space="0" w:color="auto"/>
            <w:right w:val="none" w:sz="0" w:space="0" w:color="auto"/>
          </w:divBdr>
          <w:divsChild>
            <w:div w:id="823929317">
              <w:marLeft w:val="0"/>
              <w:marRight w:val="0"/>
              <w:marTop w:val="0"/>
              <w:marBottom w:val="0"/>
              <w:divBdr>
                <w:top w:val="none" w:sz="0" w:space="0" w:color="auto"/>
                <w:left w:val="none" w:sz="0" w:space="0" w:color="auto"/>
                <w:bottom w:val="none" w:sz="0" w:space="0" w:color="auto"/>
                <w:right w:val="none" w:sz="0" w:space="0" w:color="auto"/>
              </w:divBdr>
              <w:divsChild>
                <w:div w:id="1139493750">
                  <w:marLeft w:val="0"/>
                  <w:marRight w:val="0"/>
                  <w:marTop w:val="0"/>
                  <w:marBottom w:val="0"/>
                  <w:divBdr>
                    <w:top w:val="none" w:sz="0" w:space="0" w:color="auto"/>
                    <w:left w:val="none" w:sz="0" w:space="0" w:color="auto"/>
                    <w:bottom w:val="none" w:sz="0" w:space="0" w:color="auto"/>
                    <w:right w:val="none" w:sz="0" w:space="0" w:color="auto"/>
                  </w:divBdr>
                </w:div>
                <w:div w:id="121002524">
                  <w:marLeft w:val="0"/>
                  <w:marRight w:val="0"/>
                  <w:marTop w:val="0"/>
                  <w:marBottom w:val="0"/>
                  <w:divBdr>
                    <w:top w:val="none" w:sz="0" w:space="0" w:color="auto"/>
                    <w:left w:val="none" w:sz="0" w:space="0" w:color="auto"/>
                    <w:bottom w:val="none" w:sz="0" w:space="0" w:color="auto"/>
                    <w:right w:val="none" w:sz="0" w:space="0" w:color="auto"/>
                  </w:divBdr>
                </w:div>
                <w:div w:id="46956127">
                  <w:marLeft w:val="0"/>
                  <w:marRight w:val="0"/>
                  <w:marTop w:val="0"/>
                  <w:marBottom w:val="0"/>
                  <w:divBdr>
                    <w:top w:val="none" w:sz="0" w:space="0" w:color="auto"/>
                    <w:left w:val="none" w:sz="0" w:space="0" w:color="auto"/>
                    <w:bottom w:val="none" w:sz="0" w:space="0" w:color="auto"/>
                    <w:right w:val="none" w:sz="0" w:space="0" w:color="auto"/>
                  </w:divBdr>
                </w:div>
                <w:div w:id="838885392">
                  <w:marLeft w:val="0"/>
                  <w:marRight w:val="0"/>
                  <w:marTop w:val="0"/>
                  <w:marBottom w:val="0"/>
                  <w:divBdr>
                    <w:top w:val="none" w:sz="0" w:space="0" w:color="auto"/>
                    <w:left w:val="none" w:sz="0" w:space="0" w:color="auto"/>
                    <w:bottom w:val="none" w:sz="0" w:space="0" w:color="auto"/>
                    <w:right w:val="none" w:sz="0" w:space="0" w:color="auto"/>
                  </w:divBdr>
                </w:div>
                <w:div w:id="1676496496">
                  <w:marLeft w:val="0"/>
                  <w:marRight w:val="0"/>
                  <w:marTop w:val="0"/>
                  <w:marBottom w:val="0"/>
                  <w:divBdr>
                    <w:top w:val="none" w:sz="0" w:space="0" w:color="auto"/>
                    <w:left w:val="none" w:sz="0" w:space="0" w:color="auto"/>
                    <w:bottom w:val="none" w:sz="0" w:space="0" w:color="auto"/>
                    <w:right w:val="none" w:sz="0" w:space="0" w:color="auto"/>
                  </w:divBdr>
                </w:div>
              </w:divsChild>
            </w:div>
            <w:div w:id="1527984648">
              <w:marLeft w:val="0"/>
              <w:marRight w:val="0"/>
              <w:marTop w:val="0"/>
              <w:marBottom w:val="0"/>
              <w:divBdr>
                <w:top w:val="none" w:sz="0" w:space="0" w:color="auto"/>
                <w:left w:val="none" w:sz="0" w:space="0" w:color="auto"/>
                <w:bottom w:val="none" w:sz="0" w:space="0" w:color="auto"/>
                <w:right w:val="none" w:sz="0" w:space="0" w:color="auto"/>
              </w:divBdr>
            </w:div>
            <w:div w:id="1716196554">
              <w:marLeft w:val="0"/>
              <w:marRight w:val="0"/>
              <w:marTop w:val="0"/>
              <w:marBottom w:val="0"/>
              <w:divBdr>
                <w:top w:val="none" w:sz="0" w:space="0" w:color="auto"/>
                <w:left w:val="none" w:sz="0" w:space="0" w:color="auto"/>
                <w:bottom w:val="none" w:sz="0" w:space="0" w:color="auto"/>
                <w:right w:val="none" w:sz="0" w:space="0" w:color="auto"/>
              </w:divBdr>
            </w:div>
            <w:div w:id="351882431">
              <w:marLeft w:val="0"/>
              <w:marRight w:val="0"/>
              <w:marTop w:val="0"/>
              <w:marBottom w:val="0"/>
              <w:divBdr>
                <w:top w:val="none" w:sz="0" w:space="0" w:color="auto"/>
                <w:left w:val="none" w:sz="0" w:space="0" w:color="auto"/>
                <w:bottom w:val="none" w:sz="0" w:space="0" w:color="auto"/>
                <w:right w:val="none" w:sz="0" w:space="0" w:color="auto"/>
              </w:divBdr>
            </w:div>
            <w:div w:id="1963612472">
              <w:marLeft w:val="0"/>
              <w:marRight w:val="0"/>
              <w:marTop w:val="0"/>
              <w:marBottom w:val="0"/>
              <w:divBdr>
                <w:top w:val="none" w:sz="0" w:space="0" w:color="auto"/>
                <w:left w:val="none" w:sz="0" w:space="0" w:color="auto"/>
                <w:bottom w:val="none" w:sz="0" w:space="0" w:color="auto"/>
                <w:right w:val="none" w:sz="0" w:space="0" w:color="auto"/>
              </w:divBdr>
            </w:div>
            <w:div w:id="15287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89299">
      <w:bodyDiv w:val="1"/>
      <w:marLeft w:val="0"/>
      <w:marRight w:val="0"/>
      <w:marTop w:val="0"/>
      <w:marBottom w:val="0"/>
      <w:divBdr>
        <w:top w:val="none" w:sz="0" w:space="0" w:color="auto"/>
        <w:left w:val="none" w:sz="0" w:space="0" w:color="auto"/>
        <w:bottom w:val="none" w:sz="0" w:space="0" w:color="auto"/>
        <w:right w:val="none" w:sz="0" w:space="0" w:color="auto"/>
      </w:divBdr>
    </w:div>
    <w:div w:id="195887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nj.us/health/workplacehealthandsafety/occupational-health-surveillance/njcrossing_guards.shtml" TargetMode="External"/><Relationship Id="rId13" Type="http://schemas.openxmlformats.org/officeDocument/2006/relationships/hyperlink" Target="https://nam02.safelinks.protection.outlook.com/?url=https%3A%2F%2Fwww.njcrossingguards.org%2Freports%2Fpage%2F2%2F&amp;data=04%7C01%7Ccatherine.bull%40ejb.rutgers.edu%7C65f8aa608c094fae646008d984f1ec66%7Cb92d2b234d35447093ff69aca6632ffe%7C1%7C0%7C637686999539357907%7CUnknown%7CTWFpbGZsb3d8eyJWIjoiMC4wLjAwMDAiLCJQIjoiV2luMzIiLCJBTiI6Ik1haWwiLCJXVCI6Mn0%3D%7C1000&amp;sdata=rqjiXne1I7O8FjEGxxqNSPhw4ige1bJbbFocyLcmVbQ%3D&amp;reserve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feroutesnj.org/contact/" TargetMode="External"/><Relationship Id="rId12" Type="http://schemas.openxmlformats.org/officeDocument/2006/relationships/hyperlink" Target="https://www.njcrossingguards.org/educati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am02.safelinks.protection.outlook.com/?url=http%3A%2F%2Fwww.njcrossingguards.org%2F%3Fp%3D213&amp;data=04%7C01%7Ccatherine.bull%40ejb.rutgers.edu%7C65f8aa608c094fae646008d984f1ec66%7Cb92d2b234d35447093ff69aca6632ffe%7C1%7C0%7C637686999539377898%7CUnknown%7CTWFpbGZsb3d8eyJWIjoiMC4wLjAwMDAiLCJQIjoiV2luMzIiLCJBTiI6Ik1haWwiLCJXVCI6Mn0%3D%7C1000&amp;sdata=xlosEmLyB9Li0fghcr0Kb8UESRklqfU2K6Jo9LARZx8%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jcrossingguards.org/wp-content/uploads/2014/08/Crossing-Guard-Training-Flyer-3-1.pdf" TargetMode="External"/><Relationship Id="rId5" Type="http://schemas.openxmlformats.org/officeDocument/2006/relationships/footnotes" Target="footnotes.xml"/><Relationship Id="rId15" Type="http://schemas.openxmlformats.org/officeDocument/2006/relationships/hyperlink" Target="https://nam02.safelinks.protection.outlook.com/?url=http%3A%2F%2Fwww.njcrossingguards.org%2Fwp-content%2Fuploads%2F2014%2F08%2FPlacement-and-Gap-Assessment_Margins-Formatted21.pdf&amp;data=04%7C01%7Ccatherine.bull%40ejb.rutgers.edu%7C65f8aa608c094fae646008d984f1ec66%7Cb92d2b234d35447093ff69aca6632ffe%7C1%7C0%7C637686999539377898%7CUnknown%7CTWFpbGZsb3d8eyJWIjoiMC4wLjAwMDAiLCJQIjoiV2luMzIiLCJBTiI6Ik1haWwiLCJXVCI6Mn0%3D%7C1000&amp;sdata=s%2FelQyEbJcE9istYp09xjF4o04LrOEphnW2BQAV52Yc%3D&amp;reserved=0" TargetMode="External"/><Relationship Id="rId10" Type="http://schemas.openxmlformats.org/officeDocument/2006/relationships/hyperlink" Target="https://www.njcrossingguards.org/wp-content/uploads/2020/10/CG2020M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jcrossingguards.org/wp-content/uploads/2021/06/Crossing-Guard-Train-the-Trainer-flyer.pdf" TargetMode="External"/><Relationship Id="rId14" Type="http://schemas.openxmlformats.org/officeDocument/2006/relationships/hyperlink" Target="https://nam02.safelinks.protection.outlook.com/?url=http%3A%2F%2Fwww.njcrossingguards.org%2F%3Fpage_id%3D38&amp;data=04%7C01%7Ccatherine.bull%40ejb.rutgers.edu%7C65f8aa608c094fae646008d984f1ec66%7Cb92d2b234d35447093ff69aca6632ffe%7C1%7C0%7C637686999539367904%7CUnknown%7CTWFpbGZsb3d8eyJWIjoiMC4wLjAwMDAiLCJQIjoiV2luMzIiLCJBTiI6Ik1haWwiLCJXVCI6Mn0%3D%7C1000&amp;sdata=EqoCjTZTEDZfhBt%2FzV9YwbJQM6Evoi9tOya1tKnpZy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6</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cbbull</dc:creator>
  <cp:keywords/>
  <dc:description/>
  <cp:lastModifiedBy>cbbull</cp:lastModifiedBy>
  <cp:revision>16</cp:revision>
  <dcterms:created xsi:type="dcterms:W3CDTF">2022-02-01T14:45:00Z</dcterms:created>
  <dcterms:modified xsi:type="dcterms:W3CDTF">2022-02-03T16:33:00Z</dcterms:modified>
</cp:coreProperties>
</file>